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CD045" w14:textId="4FCC8633" w:rsidR="000C3890" w:rsidRPr="000C3890" w:rsidRDefault="000C3890" w:rsidP="00EF3011">
      <w:pPr>
        <w:pStyle w:val="Nadpis1"/>
        <w:jc w:val="center"/>
        <w:rPr>
          <w:rFonts w:eastAsia="Times New Roman"/>
          <w:lang w:eastAsia="cs-CZ"/>
        </w:rPr>
      </w:pPr>
      <w:bookmarkStart w:id="0" w:name="_GoBack"/>
      <w:bookmarkEnd w:id="0"/>
      <w:r w:rsidRPr="000C3890">
        <w:rPr>
          <w:rFonts w:eastAsia="Times New Roman"/>
          <w:lang w:eastAsia="cs-CZ"/>
        </w:rPr>
        <w:t>Směrnice č. 1/202</w:t>
      </w:r>
      <w:r w:rsidR="00291DF3">
        <w:rPr>
          <w:rFonts w:eastAsia="Times New Roman"/>
          <w:lang w:eastAsia="cs-CZ"/>
        </w:rPr>
        <w:t>4</w:t>
      </w:r>
      <w:r w:rsidRPr="000C3890">
        <w:rPr>
          <w:rFonts w:eastAsia="Times New Roman"/>
          <w:lang w:eastAsia="cs-CZ"/>
        </w:rPr>
        <w:br/>
        <w:t>o poskytování cestovních náhrad, stravného, zahraničního stravného a kapesného při zahraničních pracovních cestách v České asociaci stolního tenisu z.s. (ČAST)</w:t>
      </w:r>
    </w:p>
    <w:p w14:paraId="151ED896" w14:textId="77777777" w:rsidR="000C3890" w:rsidRPr="000C3890" w:rsidRDefault="000C3890" w:rsidP="000C3890">
      <w:pPr>
        <w:spacing w:after="280" w:line="240" w:lineRule="auto"/>
        <w:jc w:val="both"/>
        <w:rPr>
          <w:rFonts w:ascii="Cambria" w:eastAsia="Times New Roman" w:hAnsi="Cambria" w:cs="Calibri"/>
          <w:sz w:val="24"/>
          <w:szCs w:val="24"/>
          <w:lang w:eastAsia="cs-CZ"/>
        </w:rPr>
      </w:pPr>
    </w:p>
    <w:p w14:paraId="5B67AD16" w14:textId="77777777" w:rsidR="000C3890" w:rsidRPr="000C3890" w:rsidRDefault="000C3890" w:rsidP="00EF3011">
      <w:pPr>
        <w:spacing w:after="0" w:line="240" w:lineRule="auto"/>
        <w:jc w:val="center"/>
        <w:rPr>
          <w:rFonts w:ascii="Cambria" w:eastAsia="Times New Roman" w:hAnsi="Cambria" w:cs="Calibri"/>
          <w:sz w:val="24"/>
          <w:szCs w:val="24"/>
          <w:lang w:eastAsia="cs-CZ"/>
        </w:rPr>
      </w:pPr>
      <w:r w:rsidRPr="000C3890">
        <w:rPr>
          <w:rFonts w:ascii="Cambria" w:eastAsia="Times New Roman" w:hAnsi="Cambria" w:cs="Calibri"/>
          <w:b/>
          <w:bCs/>
          <w:sz w:val="24"/>
          <w:szCs w:val="24"/>
          <w:lang w:eastAsia="cs-CZ"/>
        </w:rPr>
        <w:t>Čl. 1 Úvodní ustanovení</w:t>
      </w:r>
    </w:p>
    <w:p w14:paraId="3368007B" w14:textId="77777777" w:rsidR="000C3890" w:rsidRPr="000C3890" w:rsidRDefault="000C3890" w:rsidP="000C3890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cs-CZ"/>
        </w:rPr>
      </w:pPr>
    </w:p>
    <w:p w14:paraId="37E74035" w14:textId="77777777" w:rsidR="000C3890" w:rsidRPr="000C3890" w:rsidRDefault="000C3890" w:rsidP="000C389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cs-CZ"/>
        </w:rPr>
      </w:pPr>
      <w:r w:rsidRPr="000C3890">
        <w:rPr>
          <w:rFonts w:ascii="Cambria" w:eastAsia="Times New Roman" w:hAnsi="Cambria" w:cs="Calibri"/>
          <w:sz w:val="24"/>
          <w:szCs w:val="24"/>
          <w:lang w:eastAsia="cs-CZ"/>
        </w:rPr>
        <w:t>Tato směrnice upravuje podmínky pro poskytování příspěvku na úhradu výdajů souvisejících se sportovní činností, s výkonem dobrovolných funkcí v rámci ČAST, případně souvisejících s jinou účastí na akcích pořádaných ČAST (dále jen cestovní náhrady).</w:t>
      </w:r>
    </w:p>
    <w:p w14:paraId="3D96FCB5" w14:textId="77777777" w:rsidR="000C3890" w:rsidRPr="000C3890" w:rsidRDefault="000C3890" w:rsidP="000C389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cs-CZ"/>
        </w:rPr>
      </w:pPr>
      <w:r w:rsidRPr="000C3890">
        <w:rPr>
          <w:rFonts w:ascii="Cambria" w:eastAsia="Times New Roman" w:hAnsi="Cambria" w:cs="Calibri"/>
          <w:sz w:val="24"/>
          <w:szCs w:val="24"/>
          <w:lang w:eastAsia="cs-CZ"/>
        </w:rPr>
        <w:t>Podle této směrnice se poskytují cestovní náhrady i osobám, které nejsou zaměstnanci ČAST. Směrnice se tak vztahuje na činovníky a funkcionáře ČAST, případně i členy ČAST, pokud cestovní náhrady dle této směrnice budou schváleny k proplacení pověřenou osobou (vedoucí akce, předseda odborné komise, generální sekretář, člen statutárního orgánu). Takové osoby jsou v dalším textu Směrnice označeny souhrnně jako „člen“.</w:t>
      </w:r>
    </w:p>
    <w:p w14:paraId="3EB58FB6" w14:textId="77777777" w:rsidR="000C3890" w:rsidRPr="000C3890" w:rsidRDefault="000C3890" w:rsidP="000C3890">
      <w:pPr>
        <w:spacing w:after="0" w:line="240" w:lineRule="auto"/>
        <w:ind w:left="720"/>
        <w:jc w:val="both"/>
        <w:rPr>
          <w:rFonts w:ascii="Cambria" w:eastAsia="Times New Roman" w:hAnsi="Cambria" w:cs="Calibri"/>
          <w:sz w:val="24"/>
          <w:szCs w:val="24"/>
          <w:lang w:eastAsia="cs-CZ"/>
        </w:rPr>
      </w:pPr>
    </w:p>
    <w:p w14:paraId="56570C23" w14:textId="04E74DFE" w:rsidR="000C3890" w:rsidRPr="000C3890" w:rsidRDefault="000C3890" w:rsidP="00EF3011">
      <w:pPr>
        <w:spacing w:after="0" w:line="240" w:lineRule="auto"/>
        <w:jc w:val="center"/>
        <w:rPr>
          <w:rFonts w:ascii="Cambria" w:eastAsia="Times New Roman" w:hAnsi="Cambria" w:cs="Calibri"/>
          <w:sz w:val="24"/>
          <w:szCs w:val="24"/>
          <w:lang w:eastAsia="cs-CZ"/>
        </w:rPr>
      </w:pPr>
      <w:r w:rsidRPr="000C3890">
        <w:rPr>
          <w:rFonts w:ascii="Cambria" w:eastAsia="Times New Roman" w:hAnsi="Cambria" w:cs="Calibri"/>
          <w:b/>
          <w:bCs/>
          <w:sz w:val="24"/>
          <w:szCs w:val="24"/>
          <w:lang w:eastAsia="cs-CZ"/>
        </w:rPr>
        <w:t>Čl. 2 Rozsah náhrad výdajů souvisejících s činností ČAST</w:t>
      </w:r>
    </w:p>
    <w:p w14:paraId="64797E71" w14:textId="77777777" w:rsidR="000C3890" w:rsidRPr="000C3890" w:rsidRDefault="000C3890" w:rsidP="000C3890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cs-CZ"/>
        </w:rPr>
      </w:pPr>
    </w:p>
    <w:p w14:paraId="4894ACD8" w14:textId="77777777" w:rsidR="000C3890" w:rsidRPr="00EF3011" w:rsidRDefault="000C3890" w:rsidP="000C3890">
      <w:pPr>
        <w:spacing w:after="0" w:line="240" w:lineRule="auto"/>
        <w:ind w:left="720"/>
        <w:rPr>
          <w:rFonts w:ascii="Cambria" w:eastAsia="Times New Roman" w:hAnsi="Cambria" w:cs="Calibri"/>
          <w:sz w:val="24"/>
          <w:szCs w:val="24"/>
          <w:lang w:eastAsia="cs-CZ"/>
        </w:rPr>
      </w:pPr>
      <w:r w:rsidRPr="000C3890">
        <w:rPr>
          <w:rFonts w:ascii="Cambria" w:eastAsia="Times New Roman" w:hAnsi="Cambria" w:cs="Calibri"/>
          <w:sz w:val="24"/>
          <w:szCs w:val="24"/>
          <w:lang w:eastAsia="cs-CZ"/>
        </w:rPr>
        <w:t>Členům náleží příspěvek na:</w:t>
      </w:r>
    </w:p>
    <w:p w14:paraId="23F4AC30" w14:textId="7A4BCA16" w:rsidR="000C3890" w:rsidRPr="000C3890" w:rsidRDefault="000C3890" w:rsidP="000C3890">
      <w:pPr>
        <w:spacing w:after="0" w:line="240" w:lineRule="auto"/>
        <w:ind w:left="720"/>
        <w:rPr>
          <w:rFonts w:ascii="Cambria" w:eastAsia="Times New Roman" w:hAnsi="Cambria" w:cs="Calibri"/>
          <w:sz w:val="24"/>
          <w:szCs w:val="24"/>
          <w:lang w:eastAsia="cs-CZ"/>
        </w:rPr>
      </w:pPr>
      <w:r w:rsidRPr="000C3890">
        <w:rPr>
          <w:rFonts w:ascii="Cambria" w:eastAsia="Times New Roman" w:hAnsi="Cambria" w:cs="Calibri"/>
          <w:sz w:val="24"/>
          <w:szCs w:val="24"/>
          <w:lang w:eastAsia="cs-CZ"/>
        </w:rPr>
        <w:br/>
        <w:t>a) náhradu prokázaných jízdních výdajů;</w:t>
      </w:r>
      <w:r w:rsidRPr="000C3890">
        <w:rPr>
          <w:rFonts w:ascii="Cambria" w:eastAsia="Times New Roman" w:hAnsi="Cambria" w:cs="Calibri"/>
          <w:sz w:val="24"/>
          <w:szCs w:val="24"/>
          <w:lang w:eastAsia="cs-CZ"/>
        </w:rPr>
        <w:br/>
        <w:t>b) náhradu prokázaných výdajů na ubytování;</w:t>
      </w:r>
      <w:r w:rsidRPr="000C3890">
        <w:rPr>
          <w:rFonts w:ascii="Cambria" w:eastAsia="Times New Roman" w:hAnsi="Cambria" w:cs="Calibri"/>
          <w:sz w:val="24"/>
          <w:szCs w:val="24"/>
          <w:lang w:eastAsia="cs-CZ"/>
        </w:rPr>
        <w:br/>
        <w:t>c) náhradu stravného při cestách;</w:t>
      </w:r>
      <w:r w:rsidRPr="000C3890">
        <w:rPr>
          <w:rFonts w:ascii="Cambria" w:eastAsia="Times New Roman" w:hAnsi="Cambria" w:cs="Calibri"/>
          <w:sz w:val="24"/>
          <w:szCs w:val="24"/>
          <w:lang w:eastAsia="cs-CZ"/>
        </w:rPr>
        <w:br/>
        <w:t>d) náhradu výdajů při zahraničních cestách;</w:t>
      </w:r>
      <w:r w:rsidRPr="000C3890">
        <w:rPr>
          <w:rFonts w:ascii="Cambria" w:eastAsia="Times New Roman" w:hAnsi="Cambria" w:cs="Calibri"/>
          <w:sz w:val="24"/>
          <w:szCs w:val="24"/>
          <w:lang w:eastAsia="cs-CZ"/>
        </w:rPr>
        <w:br/>
        <w:t>e) kapesné při zahraničních cestách.</w:t>
      </w:r>
    </w:p>
    <w:p w14:paraId="7C7E7FEE" w14:textId="77777777" w:rsidR="000C3890" w:rsidRPr="000C3890" w:rsidRDefault="000C3890" w:rsidP="000C3890">
      <w:pPr>
        <w:spacing w:after="0" w:line="240" w:lineRule="auto"/>
        <w:ind w:left="720"/>
        <w:rPr>
          <w:rFonts w:ascii="Cambria" w:eastAsia="Times New Roman" w:hAnsi="Cambria" w:cs="Calibri"/>
          <w:sz w:val="24"/>
          <w:szCs w:val="24"/>
          <w:lang w:eastAsia="cs-CZ"/>
        </w:rPr>
      </w:pPr>
    </w:p>
    <w:p w14:paraId="1BFECD24" w14:textId="77777777" w:rsidR="000C3890" w:rsidRPr="000C3890" w:rsidRDefault="000C3890" w:rsidP="00EF3011">
      <w:pPr>
        <w:spacing w:after="0" w:line="240" w:lineRule="auto"/>
        <w:jc w:val="center"/>
        <w:rPr>
          <w:rFonts w:ascii="Cambria" w:eastAsia="Times New Roman" w:hAnsi="Cambria" w:cs="Calibri"/>
          <w:sz w:val="24"/>
          <w:szCs w:val="24"/>
          <w:lang w:eastAsia="cs-CZ"/>
        </w:rPr>
      </w:pPr>
      <w:r w:rsidRPr="000C3890">
        <w:rPr>
          <w:rFonts w:ascii="Cambria" w:eastAsia="Times New Roman" w:hAnsi="Cambria" w:cs="Calibri"/>
          <w:b/>
          <w:bCs/>
          <w:sz w:val="24"/>
          <w:szCs w:val="24"/>
          <w:lang w:eastAsia="cs-CZ"/>
        </w:rPr>
        <w:t>Čl. 3 Výše náhrad a jejich úhrada</w:t>
      </w:r>
    </w:p>
    <w:p w14:paraId="1910A556" w14:textId="77777777" w:rsidR="000C3890" w:rsidRPr="000C3890" w:rsidRDefault="000C3890" w:rsidP="000C3890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cs-CZ"/>
        </w:rPr>
      </w:pPr>
    </w:p>
    <w:p w14:paraId="144AEB55" w14:textId="7134177C" w:rsidR="00291DF3" w:rsidRPr="00291DF3" w:rsidRDefault="009D231F" w:rsidP="00291DF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cs-CZ"/>
        </w:rPr>
      </w:pPr>
      <w:r w:rsidRPr="00EC17D7">
        <w:rPr>
          <w:rFonts w:ascii="Cambria" w:eastAsia="Times New Roman" w:hAnsi="Cambria" w:cs="Calibri"/>
          <w:sz w:val="24"/>
          <w:szCs w:val="24"/>
          <w:highlight w:val="yellow"/>
          <w:lang w:eastAsia="cs-CZ"/>
        </w:rPr>
        <w:t>Výše náhrad je stanovena</w:t>
      </w:r>
      <w:r w:rsidR="00291DF3" w:rsidRPr="00EC17D7">
        <w:rPr>
          <w:rFonts w:ascii="Cambria" w:eastAsia="Times New Roman" w:hAnsi="Cambria" w:cs="Calibri"/>
          <w:sz w:val="24"/>
          <w:szCs w:val="24"/>
          <w:highlight w:val="yellow"/>
          <w:lang w:eastAsia="cs-CZ"/>
        </w:rPr>
        <w:t xml:space="preserve"> v souladu s vyhláškou Ministerstva práce a sociálních věcí ČR </w:t>
      </w:r>
      <w:r w:rsidRPr="00EC17D7">
        <w:rPr>
          <w:rFonts w:ascii="Cambria" w:eastAsia="Times New Roman" w:hAnsi="Cambria" w:cs="Calibri"/>
          <w:sz w:val="24"/>
          <w:szCs w:val="24"/>
          <w:highlight w:val="yellow"/>
          <w:lang w:eastAsia="cs-CZ"/>
        </w:rPr>
        <w:t>č. 398/2023 Sb. z 18.12.2023</w:t>
      </w:r>
      <w:r>
        <w:rPr>
          <w:rFonts w:ascii="Cambria" w:eastAsia="Times New Roman" w:hAnsi="Cambria" w:cs="Calibri"/>
          <w:sz w:val="24"/>
          <w:szCs w:val="24"/>
          <w:lang w:eastAsia="cs-CZ"/>
        </w:rPr>
        <w:t xml:space="preserve"> </w:t>
      </w:r>
      <w:r w:rsidR="00291DF3" w:rsidRPr="00EF3011">
        <w:rPr>
          <w:rFonts w:ascii="Cambria" w:eastAsia="Times New Roman" w:hAnsi="Cambria" w:cs="Calibri"/>
          <w:sz w:val="24"/>
          <w:szCs w:val="24"/>
          <w:lang w:eastAsia="cs-CZ"/>
        </w:rPr>
        <w:t>vydávané</w:t>
      </w:r>
      <w:r w:rsidR="00291DF3" w:rsidRPr="000C3890">
        <w:rPr>
          <w:rFonts w:ascii="Cambria" w:eastAsia="Times New Roman" w:hAnsi="Cambria" w:cs="Calibri"/>
          <w:sz w:val="24"/>
          <w:szCs w:val="24"/>
          <w:lang w:eastAsia="cs-CZ"/>
        </w:rPr>
        <w:t xml:space="preserve"> </w:t>
      </w:r>
      <w:r w:rsidR="00291DF3" w:rsidRPr="000C3890">
        <w:rPr>
          <w:rFonts w:ascii="Cambria" w:eastAsia="TimesNewRomanPSMT" w:hAnsi="Cambria" w:cs="Calibri"/>
          <w:sz w:val="24"/>
          <w:szCs w:val="24"/>
          <w:lang w:eastAsia="cs-CZ"/>
        </w:rPr>
        <w:t>podle § 189 odst. 1 zákona č. 262/2006 Sb</w:t>
      </w:r>
      <w:r w:rsidR="00291DF3">
        <w:rPr>
          <w:rFonts w:ascii="Cambria" w:eastAsia="TimesNewRomanPSMT" w:hAnsi="Cambria" w:cs="Calibri"/>
          <w:sz w:val="24"/>
          <w:szCs w:val="24"/>
          <w:lang w:eastAsia="cs-CZ"/>
        </w:rPr>
        <w:t>.</w:t>
      </w:r>
      <w:r w:rsidR="00291DF3" w:rsidRPr="000C3890">
        <w:rPr>
          <w:rFonts w:ascii="Cambria" w:eastAsia="TimesNewRomanPSMT" w:hAnsi="Cambria" w:cs="Calibri"/>
          <w:sz w:val="24"/>
          <w:szCs w:val="24"/>
          <w:lang w:eastAsia="cs-CZ"/>
        </w:rPr>
        <w:t>, Zákoník práce.</w:t>
      </w:r>
    </w:p>
    <w:p w14:paraId="2EA3A41E" w14:textId="198166A1" w:rsidR="000C3890" w:rsidRPr="000C3890" w:rsidRDefault="000C3890" w:rsidP="000C3890">
      <w:pPr>
        <w:numPr>
          <w:ilvl w:val="0"/>
          <w:numId w:val="2"/>
        </w:num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cs-CZ"/>
        </w:rPr>
      </w:pPr>
      <w:r w:rsidRPr="000C3890">
        <w:rPr>
          <w:rFonts w:ascii="Cambria" w:eastAsia="Times New Roman" w:hAnsi="Cambria" w:cs="Calibri"/>
          <w:sz w:val="24"/>
          <w:szCs w:val="24"/>
          <w:lang w:eastAsia="cs-CZ"/>
        </w:rPr>
        <w:t xml:space="preserve">Náhrada prokázaných jízdních výdajů </w:t>
      </w:r>
    </w:p>
    <w:p w14:paraId="56DBDE80" w14:textId="77777777" w:rsidR="000C3890" w:rsidRPr="000C3890" w:rsidRDefault="000C3890" w:rsidP="000C389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cs-CZ"/>
        </w:rPr>
      </w:pPr>
      <w:r w:rsidRPr="000C3890">
        <w:rPr>
          <w:rFonts w:ascii="Cambria" w:eastAsia="Times New Roman" w:hAnsi="Cambria" w:cs="Calibri"/>
          <w:sz w:val="24"/>
          <w:szCs w:val="24"/>
          <w:lang w:eastAsia="cs-CZ"/>
        </w:rPr>
        <w:t xml:space="preserve">členům se uhradí prokázané výdaje ve výši cen hromadné dopravy (železnice, autobus), a to i v případě použití vlastního motorového vozidla; </w:t>
      </w:r>
    </w:p>
    <w:p w14:paraId="4BF3B8E7" w14:textId="6B442515" w:rsidR="000C3890" w:rsidRPr="000C3890" w:rsidRDefault="000C3890" w:rsidP="000C389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highlight w:val="yellow"/>
          <w:lang w:eastAsia="cs-CZ"/>
        </w:rPr>
      </w:pPr>
      <w:r w:rsidRPr="000C3890">
        <w:rPr>
          <w:rFonts w:ascii="Cambria" w:eastAsia="Times New Roman" w:hAnsi="Cambria" w:cs="Calibri"/>
          <w:sz w:val="24"/>
          <w:szCs w:val="24"/>
          <w:highlight w:val="yellow"/>
          <w:lang w:eastAsia="cs-CZ"/>
        </w:rPr>
        <w:t xml:space="preserve">v odůvodněném případě je možné při použití vlastního vozidla uhradit jízdní výdaje proplacením pouze základní sazby ve výši </w:t>
      </w:r>
      <w:r w:rsidR="00EF3011" w:rsidRPr="00EF3011">
        <w:rPr>
          <w:rFonts w:ascii="Cambria" w:eastAsia="Times New Roman" w:hAnsi="Cambria" w:cs="Calibri"/>
          <w:b/>
          <w:bCs/>
          <w:sz w:val="24"/>
          <w:szCs w:val="24"/>
          <w:highlight w:val="yellow"/>
          <w:u w:val="single"/>
          <w:lang w:eastAsia="cs-CZ"/>
        </w:rPr>
        <w:t>5</w:t>
      </w:r>
      <w:r w:rsidRPr="000C3890">
        <w:rPr>
          <w:rFonts w:ascii="Cambria" w:eastAsia="Times New Roman" w:hAnsi="Cambria" w:cs="Calibri"/>
          <w:b/>
          <w:bCs/>
          <w:sz w:val="24"/>
          <w:szCs w:val="24"/>
          <w:highlight w:val="yellow"/>
          <w:u w:val="single"/>
          <w:lang w:eastAsia="cs-CZ"/>
        </w:rPr>
        <w:t>,</w:t>
      </w:r>
      <w:r w:rsidR="00291DF3">
        <w:rPr>
          <w:rFonts w:ascii="Cambria" w:eastAsia="Times New Roman" w:hAnsi="Cambria" w:cs="Calibri"/>
          <w:b/>
          <w:bCs/>
          <w:sz w:val="24"/>
          <w:szCs w:val="24"/>
          <w:highlight w:val="yellow"/>
          <w:u w:val="single"/>
          <w:lang w:eastAsia="cs-CZ"/>
        </w:rPr>
        <w:t>6</w:t>
      </w:r>
      <w:r w:rsidRPr="000C3890">
        <w:rPr>
          <w:rFonts w:ascii="Cambria" w:eastAsia="Times New Roman" w:hAnsi="Cambria" w:cs="Calibri"/>
          <w:b/>
          <w:bCs/>
          <w:sz w:val="24"/>
          <w:szCs w:val="24"/>
          <w:highlight w:val="yellow"/>
          <w:u w:val="single"/>
          <w:lang w:eastAsia="cs-CZ"/>
        </w:rPr>
        <w:t>0,- Kč</w:t>
      </w:r>
      <w:r w:rsidRPr="000C3890">
        <w:rPr>
          <w:rFonts w:ascii="Cambria" w:eastAsia="Times New Roman" w:hAnsi="Cambria" w:cs="Calibri"/>
          <w:sz w:val="24"/>
          <w:szCs w:val="24"/>
          <w:highlight w:val="yellow"/>
          <w:lang w:eastAsia="cs-CZ"/>
        </w:rPr>
        <w:t xml:space="preserve"> za 1 km (při obsazení vozidla jednou osobou) nebo</w:t>
      </w:r>
      <w:r w:rsidRPr="000C3890">
        <w:rPr>
          <w:rFonts w:ascii="Cambria" w:eastAsia="Times New Roman" w:hAnsi="Cambria" w:cs="Calibri"/>
          <w:b/>
          <w:bCs/>
          <w:sz w:val="24"/>
          <w:szCs w:val="24"/>
          <w:highlight w:val="yellow"/>
          <w:lang w:eastAsia="cs-CZ"/>
        </w:rPr>
        <w:t xml:space="preserve"> </w:t>
      </w:r>
      <w:r w:rsidR="00EF3011" w:rsidRPr="00EF3011">
        <w:rPr>
          <w:rFonts w:ascii="Cambria" w:eastAsia="Times New Roman" w:hAnsi="Cambria" w:cs="Calibri"/>
          <w:b/>
          <w:bCs/>
          <w:sz w:val="24"/>
          <w:szCs w:val="24"/>
          <w:highlight w:val="yellow"/>
          <w:u w:val="single"/>
          <w:lang w:eastAsia="cs-CZ"/>
        </w:rPr>
        <w:t>6,</w:t>
      </w:r>
      <w:r w:rsidR="00291DF3">
        <w:rPr>
          <w:rFonts w:ascii="Cambria" w:eastAsia="Times New Roman" w:hAnsi="Cambria" w:cs="Calibri"/>
          <w:b/>
          <w:bCs/>
          <w:sz w:val="24"/>
          <w:szCs w:val="24"/>
          <w:highlight w:val="yellow"/>
          <w:u w:val="single"/>
          <w:lang w:eastAsia="cs-CZ"/>
        </w:rPr>
        <w:t>5</w:t>
      </w:r>
      <w:r w:rsidR="00EF3011" w:rsidRPr="00EF3011">
        <w:rPr>
          <w:rFonts w:ascii="Cambria" w:eastAsia="Times New Roman" w:hAnsi="Cambria" w:cs="Calibri"/>
          <w:b/>
          <w:bCs/>
          <w:sz w:val="24"/>
          <w:szCs w:val="24"/>
          <w:highlight w:val="yellow"/>
          <w:u w:val="single"/>
          <w:lang w:eastAsia="cs-CZ"/>
        </w:rPr>
        <w:t>0</w:t>
      </w:r>
      <w:r w:rsidRPr="000C3890">
        <w:rPr>
          <w:rFonts w:ascii="Cambria" w:eastAsia="Times New Roman" w:hAnsi="Cambria" w:cs="Calibri"/>
          <w:b/>
          <w:bCs/>
          <w:sz w:val="24"/>
          <w:szCs w:val="24"/>
          <w:highlight w:val="yellow"/>
          <w:u w:val="single"/>
          <w:lang w:eastAsia="cs-CZ"/>
        </w:rPr>
        <w:t xml:space="preserve"> Kč</w:t>
      </w:r>
      <w:r w:rsidRPr="000C3890">
        <w:rPr>
          <w:rFonts w:ascii="Cambria" w:eastAsia="Times New Roman" w:hAnsi="Cambria" w:cs="Calibri"/>
          <w:sz w:val="24"/>
          <w:szCs w:val="24"/>
          <w:highlight w:val="yellow"/>
          <w:lang w:eastAsia="cs-CZ"/>
        </w:rPr>
        <w:t xml:space="preserve"> za 1 km (při obsazení vozidla dvěma a více osobami); taková náhrada musí být předem schválena a mít souvislost s oficiální akcí ČAST; </w:t>
      </w:r>
    </w:p>
    <w:p w14:paraId="60095F0A" w14:textId="77777777" w:rsidR="000C3890" w:rsidRPr="000C3890" w:rsidRDefault="000C3890" w:rsidP="000C389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cs-CZ"/>
        </w:rPr>
      </w:pPr>
      <w:r w:rsidRPr="000C3890">
        <w:rPr>
          <w:rFonts w:ascii="Cambria" w:eastAsia="Times New Roman" w:hAnsi="Cambria" w:cs="Calibri"/>
          <w:sz w:val="24"/>
          <w:szCs w:val="24"/>
          <w:lang w:eastAsia="cs-CZ"/>
        </w:rPr>
        <w:t>v kompetenci předsedy ČAST či jím pověřené osoby je rozhodnout o odchylkách ve výši poskytnutých náhrad za jízdné soukromým vozidlem, a to s ohledem na charakter a význam akce a stav finančních zdrojů ČAST;</w:t>
      </w:r>
    </w:p>
    <w:p w14:paraId="39DF7192" w14:textId="24C0C7D9" w:rsidR="000C3890" w:rsidRDefault="000C3890" w:rsidP="000C389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cs-CZ"/>
        </w:rPr>
      </w:pPr>
      <w:r w:rsidRPr="000C3890">
        <w:rPr>
          <w:rFonts w:ascii="Cambria" w:eastAsia="Times New Roman" w:hAnsi="Cambria" w:cs="Calibri"/>
          <w:sz w:val="24"/>
          <w:szCs w:val="24"/>
          <w:lang w:eastAsia="cs-CZ"/>
        </w:rPr>
        <w:t xml:space="preserve">náhrada jízdních výdajů za použití místní hromadné dopravy bez doložení dokladů ve výši maximálně </w:t>
      </w:r>
      <w:r w:rsidRPr="000C3890">
        <w:rPr>
          <w:rFonts w:ascii="Cambria" w:eastAsia="Times New Roman" w:hAnsi="Cambria" w:cs="Calibri"/>
          <w:b/>
          <w:sz w:val="24"/>
          <w:szCs w:val="24"/>
          <w:lang w:eastAsia="cs-CZ"/>
        </w:rPr>
        <w:t>80,- Kč</w:t>
      </w:r>
      <w:r w:rsidRPr="000C3890">
        <w:rPr>
          <w:rFonts w:ascii="Cambria" w:eastAsia="Times New Roman" w:hAnsi="Cambria" w:cs="Calibri"/>
          <w:sz w:val="24"/>
          <w:szCs w:val="24"/>
          <w:lang w:eastAsia="cs-CZ"/>
        </w:rPr>
        <w:t>.</w:t>
      </w:r>
    </w:p>
    <w:p w14:paraId="12BF9DD6" w14:textId="77777777" w:rsidR="00EF3011" w:rsidRPr="000C3890" w:rsidRDefault="00EF3011" w:rsidP="00EF3011">
      <w:pPr>
        <w:suppressAutoHyphens/>
        <w:spacing w:after="0" w:line="240" w:lineRule="auto"/>
        <w:ind w:left="720"/>
        <w:jc w:val="both"/>
        <w:rPr>
          <w:rFonts w:ascii="Cambria" w:eastAsia="Times New Roman" w:hAnsi="Cambria" w:cs="Calibri"/>
          <w:sz w:val="24"/>
          <w:szCs w:val="24"/>
          <w:lang w:eastAsia="cs-CZ"/>
        </w:rPr>
      </w:pPr>
    </w:p>
    <w:p w14:paraId="4C14CC86" w14:textId="77777777" w:rsidR="000C3890" w:rsidRPr="000C3890" w:rsidRDefault="000C3890" w:rsidP="000C3890">
      <w:pPr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cs-CZ"/>
        </w:rPr>
      </w:pPr>
    </w:p>
    <w:p w14:paraId="54F70C64" w14:textId="77777777" w:rsidR="000C3890" w:rsidRPr="000C3890" w:rsidRDefault="000C3890" w:rsidP="000C3890">
      <w:pPr>
        <w:numPr>
          <w:ilvl w:val="0"/>
          <w:numId w:val="2"/>
        </w:num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cs-CZ"/>
        </w:rPr>
      </w:pPr>
      <w:r w:rsidRPr="000C3890">
        <w:rPr>
          <w:rFonts w:ascii="Cambria" w:eastAsia="Times New Roman" w:hAnsi="Cambria" w:cs="Calibri"/>
          <w:sz w:val="24"/>
          <w:szCs w:val="24"/>
          <w:lang w:eastAsia="cs-CZ"/>
        </w:rPr>
        <w:lastRenderedPageBreak/>
        <w:t xml:space="preserve">Náhrada prokázaných výdajů za ubytování </w:t>
      </w:r>
    </w:p>
    <w:p w14:paraId="24A33EC2" w14:textId="77777777" w:rsidR="000C3890" w:rsidRPr="000C3890" w:rsidRDefault="000C3890" w:rsidP="000C3890">
      <w:pPr>
        <w:numPr>
          <w:ilvl w:val="0"/>
          <w:numId w:val="4"/>
        </w:num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cs-CZ"/>
        </w:rPr>
      </w:pPr>
      <w:r w:rsidRPr="000C3890">
        <w:rPr>
          <w:rFonts w:ascii="Cambria" w:eastAsia="Times New Roman" w:hAnsi="Cambria" w:cs="Calibri"/>
          <w:sz w:val="24"/>
          <w:szCs w:val="24"/>
          <w:lang w:eastAsia="cs-CZ"/>
        </w:rPr>
        <w:t xml:space="preserve">členům se poskytne náhrada v prokázané výši dle doložených dokladů. </w:t>
      </w:r>
    </w:p>
    <w:p w14:paraId="2C263AE4" w14:textId="77777777" w:rsidR="000C3890" w:rsidRPr="000C3890" w:rsidRDefault="000C3890" w:rsidP="000C3890">
      <w:pPr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cs-CZ"/>
        </w:rPr>
      </w:pPr>
    </w:p>
    <w:p w14:paraId="394B2D45" w14:textId="77777777" w:rsidR="000C3890" w:rsidRPr="000C3890" w:rsidRDefault="000C3890" w:rsidP="000C3890">
      <w:pPr>
        <w:numPr>
          <w:ilvl w:val="0"/>
          <w:numId w:val="2"/>
        </w:num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cs-CZ"/>
        </w:rPr>
      </w:pPr>
      <w:r w:rsidRPr="000C3890">
        <w:rPr>
          <w:rFonts w:ascii="Cambria" w:eastAsia="Times New Roman" w:hAnsi="Cambria" w:cs="Calibri"/>
          <w:sz w:val="24"/>
          <w:szCs w:val="24"/>
          <w:lang w:eastAsia="cs-CZ"/>
        </w:rPr>
        <w:t>Stravné</w:t>
      </w:r>
    </w:p>
    <w:p w14:paraId="14147082" w14:textId="3BA4CB2F" w:rsidR="000C3890" w:rsidRPr="000C3890" w:rsidRDefault="000C3890" w:rsidP="000C3890">
      <w:pPr>
        <w:numPr>
          <w:ilvl w:val="0"/>
          <w:numId w:val="6"/>
        </w:numPr>
        <w:suppressAutoHyphens/>
        <w:spacing w:after="51" w:line="240" w:lineRule="auto"/>
        <w:rPr>
          <w:rFonts w:ascii="Cambria" w:eastAsia="Times New Roman" w:hAnsi="Cambria" w:cs="Calibri"/>
          <w:b/>
          <w:bCs/>
          <w:sz w:val="24"/>
          <w:szCs w:val="24"/>
          <w:lang w:eastAsia="cs-CZ"/>
        </w:rPr>
      </w:pPr>
      <w:r w:rsidRPr="000C3890">
        <w:rPr>
          <w:rFonts w:ascii="Cambria" w:eastAsia="Times New Roman" w:hAnsi="Cambria" w:cs="Calibri"/>
          <w:sz w:val="24"/>
          <w:szCs w:val="24"/>
          <w:lang w:eastAsia="cs-CZ"/>
        </w:rPr>
        <w:t>členům se na území České republiky poskytne stravné za každý kalendářní den pracovní cesty v následující výši:</w:t>
      </w:r>
    </w:p>
    <w:p w14:paraId="6F2CE6CB" w14:textId="77777777" w:rsidR="000C3890" w:rsidRPr="000C3890" w:rsidRDefault="000C3890" w:rsidP="000C3890">
      <w:pPr>
        <w:numPr>
          <w:ilvl w:val="1"/>
          <w:numId w:val="6"/>
        </w:numPr>
        <w:suppressAutoHyphens/>
        <w:spacing w:after="51" w:line="240" w:lineRule="auto"/>
        <w:rPr>
          <w:rFonts w:ascii="Cambria" w:eastAsia="Times New Roman" w:hAnsi="Cambria" w:cs="Calibri"/>
          <w:b/>
          <w:bCs/>
          <w:sz w:val="24"/>
          <w:szCs w:val="24"/>
          <w:lang w:eastAsia="cs-CZ"/>
        </w:rPr>
      </w:pPr>
      <w:r w:rsidRPr="000C3890">
        <w:rPr>
          <w:rFonts w:ascii="Cambria" w:eastAsia="Times New Roman" w:hAnsi="Cambria" w:cs="Calibri"/>
          <w:b/>
          <w:bCs/>
          <w:sz w:val="24"/>
          <w:szCs w:val="24"/>
          <w:lang w:eastAsia="cs-CZ"/>
        </w:rPr>
        <w:t>bez náhrady,</w:t>
      </w:r>
      <w:r w:rsidRPr="000C3890">
        <w:rPr>
          <w:rFonts w:ascii="Cambria" w:eastAsia="Times New Roman" w:hAnsi="Cambria" w:cs="Calibri"/>
          <w:sz w:val="24"/>
          <w:szCs w:val="24"/>
          <w:lang w:eastAsia="cs-CZ"/>
        </w:rPr>
        <w:t xml:space="preserve"> trvá-li pracovní cesta do 5 hodin,</w:t>
      </w:r>
    </w:p>
    <w:p w14:paraId="289EE319" w14:textId="0B3EE5DA" w:rsidR="000C3890" w:rsidRPr="000C3890" w:rsidRDefault="00EF3011" w:rsidP="000C3890">
      <w:pPr>
        <w:numPr>
          <w:ilvl w:val="1"/>
          <w:numId w:val="6"/>
        </w:numPr>
        <w:suppressAutoHyphens/>
        <w:spacing w:after="0" w:line="240" w:lineRule="auto"/>
        <w:rPr>
          <w:rFonts w:ascii="Cambria" w:eastAsia="Times New Roman" w:hAnsi="Cambria" w:cs="Calibri"/>
          <w:b/>
          <w:bCs/>
          <w:sz w:val="24"/>
          <w:szCs w:val="24"/>
          <w:highlight w:val="yellow"/>
          <w:lang w:eastAsia="cs-CZ"/>
        </w:rPr>
      </w:pPr>
      <w:r w:rsidRPr="00EF3011">
        <w:rPr>
          <w:rFonts w:ascii="Cambria" w:eastAsia="Times New Roman" w:hAnsi="Cambria" w:cs="Calibri"/>
          <w:b/>
          <w:bCs/>
          <w:sz w:val="24"/>
          <w:szCs w:val="24"/>
          <w:highlight w:val="yellow"/>
          <w:lang w:eastAsia="cs-CZ"/>
        </w:rPr>
        <w:t>1</w:t>
      </w:r>
      <w:r w:rsidR="00291DF3">
        <w:rPr>
          <w:rFonts w:ascii="Cambria" w:eastAsia="Times New Roman" w:hAnsi="Cambria" w:cs="Calibri"/>
          <w:b/>
          <w:bCs/>
          <w:sz w:val="24"/>
          <w:szCs w:val="24"/>
          <w:highlight w:val="yellow"/>
          <w:lang w:eastAsia="cs-CZ"/>
        </w:rPr>
        <w:t>40</w:t>
      </w:r>
      <w:r w:rsidR="000C3890" w:rsidRPr="000C3890">
        <w:rPr>
          <w:rFonts w:ascii="Cambria" w:eastAsia="Times New Roman" w:hAnsi="Cambria" w:cs="Calibri"/>
          <w:b/>
          <w:bCs/>
          <w:sz w:val="24"/>
          <w:szCs w:val="24"/>
          <w:highlight w:val="yellow"/>
          <w:lang w:eastAsia="cs-CZ"/>
        </w:rPr>
        <w:t>,- Kč,</w:t>
      </w:r>
      <w:r w:rsidR="000C3890" w:rsidRPr="000C3890">
        <w:rPr>
          <w:rFonts w:ascii="Cambria" w:eastAsia="Times New Roman" w:hAnsi="Cambria" w:cs="Calibri"/>
          <w:sz w:val="24"/>
          <w:szCs w:val="24"/>
          <w:highlight w:val="yellow"/>
          <w:lang w:eastAsia="cs-CZ"/>
        </w:rPr>
        <w:t xml:space="preserve"> trvá-li pracovní cesta 5 až 12 hodin;</w:t>
      </w:r>
    </w:p>
    <w:p w14:paraId="727AF88A" w14:textId="53A13B52" w:rsidR="000C3890" w:rsidRPr="000C3890" w:rsidRDefault="00291DF3" w:rsidP="000C3890">
      <w:pPr>
        <w:numPr>
          <w:ilvl w:val="1"/>
          <w:numId w:val="6"/>
        </w:numPr>
        <w:suppressAutoHyphens/>
        <w:spacing w:after="0" w:line="240" w:lineRule="auto"/>
        <w:rPr>
          <w:rFonts w:ascii="Cambria" w:eastAsia="Times New Roman" w:hAnsi="Cambria" w:cs="Calibri"/>
          <w:b/>
          <w:bCs/>
          <w:sz w:val="24"/>
          <w:szCs w:val="24"/>
          <w:highlight w:val="yellow"/>
          <w:lang w:eastAsia="cs-CZ"/>
        </w:rPr>
      </w:pPr>
      <w:r>
        <w:rPr>
          <w:rFonts w:ascii="Cambria" w:eastAsia="Times New Roman" w:hAnsi="Cambria" w:cs="Calibri"/>
          <w:b/>
          <w:bCs/>
          <w:sz w:val="24"/>
          <w:szCs w:val="24"/>
          <w:highlight w:val="yellow"/>
          <w:lang w:eastAsia="cs-CZ"/>
        </w:rPr>
        <w:t>212</w:t>
      </w:r>
      <w:r w:rsidR="000C3890" w:rsidRPr="000C3890">
        <w:rPr>
          <w:rFonts w:ascii="Cambria" w:eastAsia="Times New Roman" w:hAnsi="Cambria" w:cs="Calibri"/>
          <w:b/>
          <w:bCs/>
          <w:sz w:val="24"/>
          <w:szCs w:val="24"/>
          <w:highlight w:val="yellow"/>
          <w:lang w:eastAsia="cs-CZ"/>
        </w:rPr>
        <w:t>,- Kč,</w:t>
      </w:r>
      <w:r w:rsidR="000C3890" w:rsidRPr="000C3890">
        <w:rPr>
          <w:rFonts w:ascii="Cambria" w:eastAsia="Times New Roman" w:hAnsi="Cambria" w:cs="Calibri"/>
          <w:sz w:val="24"/>
          <w:szCs w:val="24"/>
          <w:highlight w:val="yellow"/>
          <w:lang w:eastAsia="cs-CZ"/>
        </w:rPr>
        <w:t xml:space="preserve"> trvá-li pracovní cesta déle než 12 hodin, nejdéle však 18 hodin;</w:t>
      </w:r>
    </w:p>
    <w:p w14:paraId="729DCAC1" w14:textId="6803409D" w:rsidR="000C3890" w:rsidRPr="000C3890" w:rsidRDefault="00EF3011" w:rsidP="000C3890">
      <w:pPr>
        <w:numPr>
          <w:ilvl w:val="1"/>
          <w:numId w:val="6"/>
        </w:num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highlight w:val="yellow"/>
          <w:lang w:eastAsia="cs-CZ"/>
        </w:rPr>
      </w:pPr>
      <w:r w:rsidRPr="00EF3011">
        <w:rPr>
          <w:rFonts w:ascii="Cambria" w:eastAsia="Times New Roman" w:hAnsi="Cambria" w:cs="Calibri"/>
          <w:b/>
          <w:bCs/>
          <w:sz w:val="24"/>
          <w:szCs w:val="24"/>
          <w:highlight w:val="yellow"/>
          <w:lang w:eastAsia="cs-CZ"/>
        </w:rPr>
        <w:t>3</w:t>
      </w:r>
      <w:r w:rsidR="00291DF3">
        <w:rPr>
          <w:rFonts w:ascii="Cambria" w:eastAsia="Times New Roman" w:hAnsi="Cambria" w:cs="Calibri"/>
          <w:b/>
          <w:bCs/>
          <w:sz w:val="24"/>
          <w:szCs w:val="24"/>
          <w:highlight w:val="yellow"/>
          <w:lang w:eastAsia="cs-CZ"/>
        </w:rPr>
        <w:t>33</w:t>
      </w:r>
      <w:r w:rsidR="000C3890" w:rsidRPr="000C3890">
        <w:rPr>
          <w:rFonts w:ascii="Cambria" w:eastAsia="Times New Roman" w:hAnsi="Cambria" w:cs="Calibri"/>
          <w:b/>
          <w:bCs/>
          <w:sz w:val="24"/>
          <w:szCs w:val="24"/>
          <w:highlight w:val="yellow"/>
          <w:lang w:eastAsia="cs-CZ"/>
        </w:rPr>
        <w:t>,- Kč,</w:t>
      </w:r>
      <w:r w:rsidR="000C3890" w:rsidRPr="000C3890">
        <w:rPr>
          <w:rFonts w:ascii="Cambria" w:eastAsia="Times New Roman" w:hAnsi="Cambria" w:cs="Calibri"/>
          <w:sz w:val="24"/>
          <w:szCs w:val="24"/>
          <w:highlight w:val="yellow"/>
          <w:lang w:eastAsia="cs-CZ"/>
        </w:rPr>
        <w:t xml:space="preserve"> trvá-li pracovní cesta déle než 18 hodin. </w:t>
      </w:r>
    </w:p>
    <w:p w14:paraId="2A783B6F" w14:textId="77777777" w:rsidR="000C3890" w:rsidRPr="000C3890" w:rsidRDefault="000C3890" w:rsidP="000C389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618CEBC3" w14:textId="38A7C07F" w:rsidR="000C3890" w:rsidRPr="000C3890" w:rsidRDefault="000C3890" w:rsidP="00EF3011">
      <w:pPr>
        <w:spacing w:after="0" w:line="240" w:lineRule="auto"/>
        <w:jc w:val="center"/>
        <w:rPr>
          <w:rFonts w:ascii="Cambria" w:eastAsia="Times New Roman" w:hAnsi="Cambria" w:cs="Calibri"/>
          <w:sz w:val="24"/>
          <w:szCs w:val="24"/>
          <w:lang w:eastAsia="cs-CZ"/>
        </w:rPr>
      </w:pPr>
      <w:r w:rsidRPr="000C3890">
        <w:rPr>
          <w:rFonts w:ascii="Cambria" w:eastAsia="Times New Roman" w:hAnsi="Cambria" w:cs="Calibri"/>
          <w:b/>
          <w:bCs/>
          <w:sz w:val="24"/>
          <w:szCs w:val="24"/>
          <w:lang w:eastAsia="cs-CZ"/>
        </w:rPr>
        <w:t>Čl. 4 Výše stravného při zahraničních pracovních cestách</w:t>
      </w:r>
    </w:p>
    <w:p w14:paraId="763D7AE4" w14:textId="77777777" w:rsidR="000C3890" w:rsidRPr="000C3890" w:rsidRDefault="000C3890" w:rsidP="000C3890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cs-CZ"/>
        </w:rPr>
      </w:pPr>
    </w:p>
    <w:p w14:paraId="2FA081FA" w14:textId="073F0B62" w:rsidR="000C3890" w:rsidRPr="000C3890" w:rsidRDefault="000C3890" w:rsidP="000C3890">
      <w:pPr>
        <w:spacing w:after="0" w:line="240" w:lineRule="auto"/>
        <w:ind w:left="720"/>
        <w:jc w:val="both"/>
        <w:rPr>
          <w:rFonts w:ascii="Cambria" w:eastAsia="Times New Roman" w:hAnsi="Cambria" w:cs="Calibri"/>
          <w:sz w:val="24"/>
          <w:szCs w:val="24"/>
          <w:lang w:eastAsia="cs-CZ"/>
        </w:rPr>
      </w:pPr>
      <w:r w:rsidRPr="000C3890">
        <w:rPr>
          <w:rFonts w:ascii="Cambria" w:eastAsia="Times New Roman" w:hAnsi="Cambria" w:cs="Calibri"/>
          <w:sz w:val="24"/>
          <w:szCs w:val="24"/>
          <w:lang w:eastAsia="cs-CZ"/>
        </w:rPr>
        <w:t xml:space="preserve">Zahraniční stravné bude členovi poskytováno ve výši, která je stanovena vyhláškou č. </w:t>
      </w:r>
      <w:r w:rsidR="00291DF3">
        <w:rPr>
          <w:rFonts w:ascii="Cambria" w:eastAsia="Times New Roman" w:hAnsi="Cambria" w:cs="Calibri"/>
          <w:sz w:val="24"/>
          <w:szCs w:val="24"/>
          <w:highlight w:val="yellow"/>
          <w:lang w:eastAsia="cs-CZ"/>
        </w:rPr>
        <w:t>341</w:t>
      </w:r>
      <w:r w:rsidRPr="000C3890">
        <w:rPr>
          <w:rFonts w:ascii="Cambria" w:eastAsia="Times New Roman" w:hAnsi="Cambria" w:cs="Calibri"/>
          <w:sz w:val="24"/>
          <w:szCs w:val="24"/>
          <w:highlight w:val="yellow"/>
          <w:lang w:eastAsia="cs-CZ"/>
        </w:rPr>
        <w:t>/202</w:t>
      </w:r>
      <w:r w:rsidR="00291DF3">
        <w:rPr>
          <w:rFonts w:ascii="Cambria" w:eastAsia="Times New Roman" w:hAnsi="Cambria" w:cs="Calibri"/>
          <w:sz w:val="24"/>
          <w:szCs w:val="24"/>
          <w:highlight w:val="yellow"/>
          <w:lang w:eastAsia="cs-CZ"/>
        </w:rPr>
        <w:t>3</w:t>
      </w:r>
      <w:r w:rsidRPr="000C3890">
        <w:rPr>
          <w:rFonts w:ascii="Cambria" w:eastAsia="Times New Roman" w:hAnsi="Cambria" w:cs="Calibri"/>
          <w:sz w:val="24"/>
          <w:szCs w:val="24"/>
          <w:highlight w:val="yellow"/>
          <w:lang w:eastAsia="cs-CZ"/>
        </w:rPr>
        <w:t xml:space="preserve"> Sb. Ministerstva financí ČR z </w:t>
      </w:r>
      <w:r w:rsidR="00291DF3">
        <w:rPr>
          <w:rFonts w:ascii="Cambria" w:eastAsia="Times New Roman" w:hAnsi="Cambria" w:cs="Calibri"/>
          <w:sz w:val="24"/>
          <w:szCs w:val="24"/>
          <w:highlight w:val="yellow"/>
          <w:lang w:eastAsia="cs-CZ"/>
        </w:rPr>
        <w:t>2</w:t>
      </w:r>
      <w:r w:rsidR="009D231F">
        <w:rPr>
          <w:rFonts w:ascii="Cambria" w:eastAsia="Times New Roman" w:hAnsi="Cambria" w:cs="Calibri"/>
          <w:sz w:val="24"/>
          <w:szCs w:val="24"/>
          <w:highlight w:val="yellow"/>
          <w:lang w:eastAsia="cs-CZ"/>
        </w:rPr>
        <w:t>0</w:t>
      </w:r>
      <w:r w:rsidRPr="000C3890">
        <w:rPr>
          <w:rFonts w:ascii="Cambria" w:eastAsia="Times New Roman" w:hAnsi="Cambria" w:cs="Calibri"/>
          <w:sz w:val="24"/>
          <w:szCs w:val="24"/>
          <w:highlight w:val="yellow"/>
          <w:lang w:eastAsia="cs-CZ"/>
        </w:rPr>
        <w:t>.1</w:t>
      </w:r>
      <w:r w:rsidR="00291DF3">
        <w:rPr>
          <w:rFonts w:ascii="Cambria" w:eastAsia="Times New Roman" w:hAnsi="Cambria" w:cs="Calibri"/>
          <w:sz w:val="24"/>
          <w:szCs w:val="24"/>
          <w:highlight w:val="yellow"/>
          <w:lang w:eastAsia="cs-CZ"/>
        </w:rPr>
        <w:t>1</w:t>
      </w:r>
      <w:r w:rsidRPr="000C3890">
        <w:rPr>
          <w:rFonts w:ascii="Cambria" w:eastAsia="Times New Roman" w:hAnsi="Cambria" w:cs="Calibri"/>
          <w:sz w:val="24"/>
          <w:szCs w:val="24"/>
          <w:highlight w:val="yellow"/>
          <w:lang w:eastAsia="cs-CZ"/>
        </w:rPr>
        <w:t>.202</w:t>
      </w:r>
      <w:r w:rsidR="00291DF3">
        <w:rPr>
          <w:rFonts w:ascii="Cambria" w:eastAsia="Times New Roman" w:hAnsi="Cambria" w:cs="Calibri"/>
          <w:sz w:val="24"/>
          <w:szCs w:val="24"/>
          <w:lang w:eastAsia="cs-CZ"/>
        </w:rPr>
        <w:t>3</w:t>
      </w:r>
      <w:r w:rsidRPr="000C3890">
        <w:rPr>
          <w:rFonts w:ascii="Cambria" w:eastAsia="Times New Roman" w:hAnsi="Cambria" w:cs="Calibri"/>
          <w:sz w:val="24"/>
          <w:szCs w:val="24"/>
          <w:lang w:eastAsia="cs-CZ"/>
        </w:rPr>
        <w:t xml:space="preserve"> vydanou podle § 189 odst.4 zákona č. 262/2006 Sb., Zákoník práce v platném znění.</w:t>
      </w:r>
    </w:p>
    <w:p w14:paraId="3BA7251E" w14:textId="77777777" w:rsidR="000C3890" w:rsidRPr="000C3890" w:rsidRDefault="000C3890" w:rsidP="000C3890">
      <w:pPr>
        <w:spacing w:after="0" w:line="240" w:lineRule="auto"/>
        <w:ind w:left="720"/>
        <w:jc w:val="both"/>
        <w:rPr>
          <w:rFonts w:ascii="Cambria" w:eastAsia="Times New Roman" w:hAnsi="Cambria" w:cs="Calibri"/>
          <w:sz w:val="24"/>
          <w:szCs w:val="24"/>
          <w:lang w:eastAsia="cs-CZ"/>
        </w:rPr>
      </w:pPr>
    </w:p>
    <w:p w14:paraId="1647CCD0" w14:textId="543D772E" w:rsidR="000C3890" w:rsidRPr="000C3890" w:rsidRDefault="000C3890" w:rsidP="000C3890">
      <w:pPr>
        <w:suppressAutoHyphens/>
        <w:spacing w:after="0" w:line="240" w:lineRule="auto"/>
        <w:ind w:left="708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0C3890">
        <w:rPr>
          <w:rFonts w:ascii="Cambria" w:eastAsia="Times New Roman" w:hAnsi="Cambria" w:cs="Times New Roman"/>
          <w:sz w:val="24"/>
          <w:szCs w:val="24"/>
          <w:lang w:eastAsia="cs-CZ"/>
        </w:rPr>
        <w:t>Za každé jídlo hrazené členovi z rozpočtu zahraniční pracovní cesty, na kterou je člen ČAST vyslán, na kterou člen finančně nepřispívá a které má povahu snídaně, oběda</w:t>
      </w:r>
      <w:r w:rsidR="009D231F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(menu)</w:t>
      </w:r>
      <w:r w:rsidRPr="000C3890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nebo večeře, se stravné krátí</w:t>
      </w:r>
    </w:p>
    <w:p w14:paraId="5B890407" w14:textId="77777777" w:rsidR="000C3890" w:rsidRPr="000C3890" w:rsidRDefault="000C3890" w:rsidP="000C3890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326C70C9" w14:textId="654A4488" w:rsidR="000C3890" w:rsidRPr="000C3890" w:rsidRDefault="00EF3011" w:rsidP="000C3890">
      <w:pPr>
        <w:numPr>
          <w:ilvl w:val="1"/>
          <w:numId w:val="6"/>
        </w:num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highlight w:val="yellow"/>
          <w:lang w:eastAsia="cs-CZ"/>
        </w:rPr>
      </w:pPr>
      <w:r w:rsidRPr="00EF3011">
        <w:rPr>
          <w:rFonts w:ascii="Cambria" w:eastAsia="Times New Roman" w:hAnsi="Cambria" w:cs="Times New Roman"/>
          <w:sz w:val="24"/>
          <w:szCs w:val="24"/>
          <w:highlight w:val="yellow"/>
          <w:lang w:eastAsia="cs-CZ"/>
        </w:rPr>
        <w:t xml:space="preserve">až </w:t>
      </w:r>
      <w:r w:rsidR="000C3890" w:rsidRPr="000C3890">
        <w:rPr>
          <w:rFonts w:ascii="Cambria" w:eastAsia="Times New Roman" w:hAnsi="Cambria" w:cs="Times New Roman"/>
          <w:sz w:val="24"/>
          <w:szCs w:val="24"/>
          <w:highlight w:val="yellow"/>
          <w:lang w:eastAsia="cs-CZ"/>
        </w:rPr>
        <w:t>o 70 procent u pracovní cesty v rozsahu 5 až 12 hodin,</w:t>
      </w:r>
    </w:p>
    <w:p w14:paraId="052FAC9C" w14:textId="58C91809" w:rsidR="000C3890" w:rsidRPr="000C3890" w:rsidRDefault="00EF3011" w:rsidP="000C3890">
      <w:pPr>
        <w:numPr>
          <w:ilvl w:val="1"/>
          <w:numId w:val="6"/>
        </w:num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highlight w:val="yellow"/>
          <w:lang w:eastAsia="cs-CZ"/>
        </w:rPr>
      </w:pPr>
      <w:r w:rsidRPr="00EF3011">
        <w:rPr>
          <w:rFonts w:ascii="Cambria" w:eastAsia="Times New Roman" w:hAnsi="Cambria" w:cs="Times New Roman"/>
          <w:sz w:val="24"/>
          <w:szCs w:val="24"/>
          <w:highlight w:val="yellow"/>
          <w:lang w:eastAsia="cs-CZ"/>
        </w:rPr>
        <w:t xml:space="preserve">až </w:t>
      </w:r>
      <w:r w:rsidR="000C3890" w:rsidRPr="000C3890">
        <w:rPr>
          <w:rFonts w:ascii="Cambria" w:eastAsia="Times New Roman" w:hAnsi="Cambria" w:cs="Times New Roman"/>
          <w:sz w:val="24"/>
          <w:szCs w:val="24"/>
          <w:highlight w:val="yellow"/>
          <w:lang w:eastAsia="cs-CZ"/>
        </w:rPr>
        <w:t>o 35 procent u pracovní cesty v rozsahu od 12 hodin do 18 hodin,</w:t>
      </w:r>
    </w:p>
    <w:p w14:paraId="10FD8B21" w14:textId="7F9EA9DC" w:rsidR="000C3890" w:rsidRPr="000C3890" w:rsidRDefault="00EF3011" w:rsidP="000C3890">
      <w:pPr>
        <w:numPr>
          <w:ilvl w:val="1"/>
          <w:numId w:val="6"/>
        </w:num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highlight w:val="yellow"/>
          <w:lang w:eastAsia="cs-CZ"/>
        </w:rPr>
      </w:pPr>
      <w:r w:rsidRPr="00EF3011">
        <w:rPr>
          <w:rFonts w:ascii="Cambria" w:eastAsia="Times New Roman" w:hAnsi="Cambria" w:cs="Times New Roman"/>
          <w:sz w:val="24"/>
          <w:szCs w:val="24"/>
          <w:highlight w:val="yellow"/>
          <w:lang w:eastAsia="cs-CZ"/>
        </w:rPr>
        <w:t xml:space="preserve">až </w:t>
      </w:r>
      <w:r w:rsidR="000C3890" w:rsidRPr="000C3890">
        <w:rPr>
          <w:rFonts w:ascii="Cambria" w:eastAsia="Times New Roman" w:hAnsi="Cambria" w:cs="Times New Roman"/>
          <w:sz w:val="24"/>
          <w:szCs w:val="24"/>
          <w:highlight w:val="yellow"/>
          <w:lang w:eastAsia="cs-CZ"/>
        </w:rPr>
        <w:t>o 25 procent u pracovní cesty v rozsahu nad 18 hodin.</w:t>
      </w:r>
    </w:p>
    <w:p w14:paraId="69CF3C24" w14:textId="77777777" w:rsidR="000C3890" w:rsidRPr="000C3890" w:rsidRDefault="000C3890" w:rsidP="000C3890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4E431209" w14:textId="77777777" w:rsidR="000C3890" w:rsidRPr="000C3890" w:rsidRDefault="000C3890" w:rsidP="000C3890">
      <w:pPr>
        <w:suppressAutoHyphens/>
        <w:spacing w:after="0" w:line="240" w:lineRule="auto"/>
        <w:ind w:firstLine="708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0C3890">
        <w:rPr>
          <w:rFonts w:ascii="Cambria" w:eastAsia="Times New Roman" w:hAnsi="Cambria" w:cs="Times New Roman"/>
          <w:sz w:val="24"/>
          <w:szCs w:val="24"/>
          <w:lang w:eastAsia="cs-CZ"/>
        </w:rPr>
        <w:t>Nárok na zahraniční stravné zaniká úplně, když člen během pracovní cesty v rozsahu</w:t>
      </w:r>
    </w:p>
    <w:p w14:paraId="7E17BEC1" w14:textId="77777777" w:rsidR="000C3890" w:rsidRPr="000C3890" w:rsidRDefault="000C3890" w:rsidP="000C3890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6FFDE9FF" w14:textId="77777777" w:rsidR="000C3890" w:rsidRPr="000C3890" w:rsidRDefault="000C3890" w:rsidP="000C3890">
      <w:pPr>
        <w:numPr>
          <w:ilvl w:val="1"/>
          <w:numId w:val="6"/>
        </w:num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0C3890">
        <w:rPr>
          <w:rFonts w:ascii="Cambria" w:eastAsia="Times New Roman" w:hAnsi="Cambria" w:cs="Times New Roman"/>
          <w:sz w:val="24"/>
          <w:szCs w:val="24"/>
          <w:lang w:eastAsia="cs-CZ"/>
        </w:rPr>
        <w:t>5 až 12 hodin dostane zadarmo dvě jídla,</w:t>
      </w:r>
    </w:p>
    <w:p w14:paraId="7B06CD73" w14:textId="17EC2E45" w:rsidR="000C3890" w:rsidRDefault="000C3890" w:rsidP="000C3890">
      <w:pPr>
        <w:numPr>
          <w:ilvl w:val="1"/>
          <w:numId w:val="6"/>
        </w:num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0C3890">
        <w:rPr>
          <w:rFonts w:ascii="Cambria" w:eastAsia="Times New Roman" w:hAnsi="Cambria" w:cs="Times New Roman"/>
          <w:sz w:val="24"/>
          <w:szCs w:val="24"/>
          <w:lang w:eastAsia="cs-CZ"/>
        </w:rPr>
        <w:t>12 až 18 hodin dostane zadarmo tři jídla.</w:t>
      </w:r>
    </w:p>
    <w:p w14:paraId="5AB7D91E" w14:textId="5A113BBF" w:rsidR="007D05C2" w:rsidRDefault="007D05C2" w:rsidP="007D05C2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622E0525" w14:textId="630BCA37" w:rsidR="007D05C2" w:rsidRPr="000C3890" w:rsidRDefault="007D05C2" w:rsidP="007D05C2">
      <w:pPr>
        <w:suppressAutoHyphens/>
        <w:spacing w:after="0" w:line="240" w:lineRule="auto"/>
        <w:ind w:left="708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7D05C2">
        <w:rPr>
          <w:rFonts w:ascii="Cambria" w:eastAsia="Times New Roman" w:hAnsi="Cambria" w:cs="Times New Roman"/>
          <w:sz w:val="24"/>
          <w:szCs w:val="24"/>
          <w:lang w:eastAsia="cs-CZ"/>
        </w:rPr>
        <w:t>V dlouhodobých soutěžích ČAST činí maximální náhrada cestovních výdajů pro rozhodčího 500,- Kč. Tato částka je určena na pokrytí cestovních nákladů rozhodčího v průběhu jednoho dne, bez rozdílu řízených počtu utkání v místě konání.</w:t>
      </w:r>
    </w:p>
    <w:p w14:paraId="022158A0" w14:textId="77777777" w:rsidR="000C3890" w:rsidRPr="000C3890" w:rsidRDefault="000C3890" w:rsidP="000C3890">
      <w:pPr>
        <w:spacing w:after="0" w:line="240" w:lineRule="auto"/>
        <w:ind w:left="720"/>
        <w:rPr>
          <w:rFonts w:ascii="Cambria" w:eastAsia="Times New Roman" w:hAnsi="Cambria" w:cs="Calibri"/>
          <w:sz w:val="24"/>
          <w:szCs w:val="24"/>
          <w:lang w:eastAsia="cs-CZ"/>
        </w:rPr>
      </w:pPr>
    </w:p>
    <w:p w14:paraId="5451A1A1" w14:textId="16909CF5" w:rsidR="000C3890" w:rsidRPr="000C3890" w:rsidRDefault="000C3890" w:rsidP="00EF3011">
      <w:pPr>
        <w:spacing w:after="0" w:line="240" w:lineRule="auto"/>
        <w:jc w:val="center"/>
        <w:rPr>
          <w:rFonts w:ascii="Cambria" w:eastAsia="Times New Roman" w:hAnsi="Cambria" w:cs="Calibri"/>
          <w:sz w:val="24"/>
          <w:szCs w:val="24"/>
          <w:lang w:eastAsia="cs-CZ"/>
        </w:rPr>
      </w:pPr>
      <w:r w:rsidRPr="000C3890">
        <w:rPr>
          <w:rFonts w:ascii="Cambria" w:eastAsia="Times New Roman" w:hAnsi="Cambria" w:cs="Calibri"/>
          <w:b/>
          <w:bCs/>
          <w:sz w:val="24"/>
          <w:szCs w:val="24"/>
          <w:lang w:eastAsia="cs-CZ"/>
        </w:rPr>
        <w:t>Čl. 5 Výše kapesného při zahraničních pracovních cestách</w:t>
      </w:r>
    </w:p>
    <w:p w14:paraId="5AB27D79" w14:textId="77777777" w:rsidR="000C3890" w:rsidRPr="000C3890" w:rsidRDefault="000C3890" w:rsidP="000C3890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cs-CZ"/>
        </w:rPr>
      </w:pPr>
    </w:p>
    <w:p w14:paraId="0C846F97" w14:textId="77777777" w:rsidR="000C3890" w:rsidRDefault="000C3890" w:rsidP="000C3890">
      <w:pPr>
        <w:spacing w:after="0" w:line="240" w:lineRule="auto"/>
        <w:ind w:left="720"/>
        <w:jc w:val="both"/>
        <w:rPr>
          <w:rFonts w:ascii="Cambria" w:eastAsia="Times New Roman" w:hAnsi="Cambria" w:cs="Calibri"/>
          <w:sz w:val="24"/>
          <w:szCs w:val="24"/>
          <w:u w:val="single"/>
          <w:lang w:eastAsia="cs-CZ"/>
        </w:rPr>
      </w:pPr>
      <w:r w:rsidRPr="000C3890">
        <w:rPr>
          <w:rFonts w:ascii="Cambria" w:eastAsia="Times New Roman" w:hAnsi="Cambria" w:cs="Calibri"/>
          <w:sz w:val="24"/>
          <w:szCs w:val="24"/>
          <w:lang w:eastAsia="cs-CZ"/>
        </w:rPr>
        <w:t xml:space="preserve">Účastníkům zahraničních cest (funkcionáři, vedoucí výpravy, trenéři, lékaři, maséři a členové státní sportovní reprezentace) lze poskytnout ve výjimečných případech kapesné. Kapesné lze poskytnout až do výše 40% ze sazby zahraničního stravného. </w:t>
      </w:r>
      <w:r w:rsidRPr="000C3890">
        <w:rPr>
          <w:rFonts w:ascii="Cambria" w:eastAsia="Times New Roman" w:hAnsi="Cambria" w:cs="Calibri"/>
          <w:sz w:val="24"/>
          <w:szCs w:val="24"/>
          <w:u w:val="single"/>
          <w:lang w:eastAsia="cs-CZ"/>
        </w:rPr>
        <w:t>Poskytnutí kapesného pro příslušnou akci podléhá vždy písemnému schválení pověřeného člena VV ČAST.</w:t>
      </w:r>
    </w:p>
    <w:p w14:paraId="2D9C8806" w14:textId="77777777" w:rsidR="009D231F" w:rsidRPr="000C3890" w:rsidRDefault="009D231F" w:rsidP="000C3890">
      <w:pPr>
        <w:spacing w:after="0" w:line="240" w:lineRule="auto"/>
        <w:ind w:left="720"/>
        <w:jc w:val="both"/>
        <w:rPr>
          <w:rFonts w:ascii="Cambria" w:eastAsia="Times New Roman" w:hAnsi="Cambria" w:cs="Calibri"/>
          <w:sz w:val="24"/>
          <w:szCs w:val="24"/>
          <w:lang w:eastAsia="cs-CZ"/>
        </w:rPr>
      </w:pPr>
    </w:p>
    <w:p w14:paraId="4FB9A528" w14:textId="77777777" w:rsidR="000C3890" w:rsidRDefault="000C3890" w:rsidP="000C3890">
      <w:pPr>
        <w:spacing w:after="0" w:line="240" w:lineRule="auto"/>
        <w:ind w:left="720"/>
        <w:jc w:val="both"/>
        <w:rPr>
          <w:rFonts w:ascii="Cambria" w:eastAsia="Times New Roman" w:hAnsi="Cambria" w:cs="Calibri"/>
          <w:sz w:val="24"/>
          <w:szCs w:val="24"/>
          <w:lang w:eastAsia="cs-CZ"/>
        </w:rPr>
      </w:pPr>
    </w:p>
    <w:p w14:paraId="5847BC65" w14:textId="77777777" w:rsidR="009D231F" w:rsidRDefault="009D231F" w:rsidP="000C3890">
      <w:pPr>
        <w:spacing w:after="0" w:line="240" w:lineRule="auto"/>
        <w:ind w:left="720"/>
        <w:jc w:val="both"/>
        <w:rPr>
          <w:rFonts w:ascii="Cambria" w:eastAsia="Times New Roman" w:hAnsi="Cambria" w:cs="Calibri"/>
          <w:sz w:val="24"/>
          <w:szCs w:val="24"/>
          <w:lang w:eastAsia="cs-CZ"/>
        </w:rPr>
      </w:pPr>
    </w:p>
    <w:p w14:paraId="2739AAEA" w14:textId="77777777" w:rsidR="009D231F" w:rsidRDefault="009D231F" w:rsidP="000C3890">
      <w:pPr>
        <w:spacing w:after="0" w:line="240" w:lineRule="auto"/>
        <w:ind w:left="720"/>
        <w:jc w:val="both"/>
        <w:rPr>
          <w:rFonts w:ascii="Cambria" w:eastAsia="Times New Roman" w:hAnsi="Cambria" w:cs="Calibri"/>
          <w:sz w:val="24"/>
          <w:szCs w:val="24"/>
          <w:lang w:eastAsia="cs-CZ"/>
        </w:rPr>
      </w:pPr>
    </w:p>
    <w:p w14:paraId="4A930F9A" w14:textId="77777777" w:rsidR="009D231F" w:rsidRDefault="009D231F" w:rsidP="000C3890">
      <w:pPr>
        <w:spacing w:after="0" w:line="240" w:lineRule="auto"/>
        <w:ind w:left="720"/>
        <w:jc w:val="both"/>
        <w:rPr>
          <w:rFonts w:ascii="Cambria" w:eastAsia="Times New Roman" w:hAnsi="Cambria" w:cs="Calibri"/>
          <w:sz w:val="24"/>
          <w:szCs w:val="24"/>
          <w:lang w:eastAsia="cs-CZ"/>
        </w:rPr>
      </w:pPr>
    </w:p>
    <w:p w14:paraId="1DD8A638" w14:textId="77777777" w:rsidR="009D231F" w:rsidRDefault="009D231F" w:rsidP="000C3890">
      <w:pPr>
        <w:spacing w:after="0" w:line="240" w:lineRule="auto"/>
        <w:ind w:left="720"/>
        <w:jc w:val="both"/>
        <w:rPr>
          <w:rFonts w:ascii="Cambria" w:eastAsia="Times New Roman" w:hAnsi="Cambria" w:cs="Calibri"/>
          <w:sz w:val="24"/>
          <w:szCs w:val="24"/>
          <w:lang w:eastAsia="cs-CZ"/>
        </w:rPr>
      </w:pPr>
    </w:p>
    <w:p w14:paraId="508E87F3" w14:textId="77777777" w:rsidR="009D231F" w:rsidRPr="000C3890" w:rsidRDefault="009D231F" w:rsidP="000C3890">
      <w:pPr>
        <w:spacing w:after="0" w:line="240" w:lineRule="auto"/>
        <w:ind w:left="720"/>
        <w:jc w:val="both"/>
        <w:rPr>
          <w:rFonts w:ascii="Cambria" w:eastAsia="Times New Roman" w:hAnsi="Cambria" w:cs="Calibri"/>
          <w:sz w:val="24"/>
          <w:szCs w:val="24"/>
          <w:lang w:eastAsia="cs-CZ"/>
        </w:rPr>
      </w:pPr>
    </w:p>
    <w:p w14:paraId="2001DD4E" w14:textId="44E22E28" w:rsidR="000C3890" w:rsidRPr="000C3890" w:rsidRDefault="000C3890" w:rsidP="00EF3011">
      <w:pPr>
        <w:spacing w:after="0" w:line="240" w:lineRule="auto"/>
        <w:jc w:val="center"/>
        <w:rPr>
          <w:rFonts w:ascii="Cambria" w:eastAsia="Times New Roman" w:hAnsi="Cambria" w:cs="Calibri"/>
          <w:sz w:val="24"/>
          <w:szCs w:val="24"/>
          <w:lang w:eastAsia="cs-CZ"/>
        </w:rPr>
      </w:pPr>
      <w:r w:rsidRPr="000C3890">
        <w:rPr>
          <w:rFonts w:ascii="Cambria" w:eastAsia="Times New Roman" w:hAnsi="Cambria" w:cs="Calibri"/>
          <w:b/>
          <w:bCs/>
          <w:sz w:val="24"/>
          <w:szCs w:val="24"/>
          <w:lang w:eastAsia="cs-CZ"/>
        </w:rPr>
        <w:t>Čl. 6 Závěrečná ustanovení</w:t>
      </w:r>
    </w:p>
    <w:p w14:paraId="0293B0C9" w14:textId="77777777" w:rsidR="000C3890" w:rsidRPr="000C3890" w:rsidRDefault="000C3890" w:rsidP="000C3890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cs-CZ"/>
        </w:rPr>
      </w:pPr>
    </w:p>
    <w:p w14:paraId="76F1D261" w14:textId="77777777" w:rsidR="000C3890" w:rsidRPr="000C3890" w:rsidRDefault="000C3890" w:rsidP="000C389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cs-CZ"/>
        </w:rPr>
      </w:pPr>
      <w:r w:rsidRPr="000C3890">
        <w:rPr>
          <w:rFonts w:ascii="Cambria" w:eastAsia="Times New Roman" w:hAnsi="Cambria" w:cs="Calibri"/>
          <w:sz w:val="24"/>
          <w:szCs w:val="24"/>
          <w:lang w:eastAsia="cs-CZ"/>
        </w:rPr>
        <w:t xml:space="preserve">Je v kompetenci pověřeného člena Výkonného výboru ČAST nebo generálního sekretáře ČAST rozhodnout o odchylkách ve výši poskytnutých cestovních náhrad za jízdní výdaje při použití soukromého vozidla, stravného, stravného při zahraničních pracovních cestách, kapesného, výdajů za ubytování, a to s ohledem na význam akce a stav finančních prostředků ČAST. </w:t>
      </w:r>
    </w:p>
    <w:p w14:paraId="3620B865" w14:textId="10278536" w:rsidR="000C3890" w:rsidRPr="00EC17D7" w:rsidRDefault="000C3890" w:rsidP="000C389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highlight w:val="yellow"/>
          <w:lang w:eastAsia="cs-CZ"/>
        </w:rPr>
      </w:pPr>
      <w:r w:rsidRPr="00EC17D7">
        <w:rPr>
          <w:rFonts w:ascii="Cambria" w:eastAsia="Times New Roman" w:hAnsi="Cambria" w:cs="Calibri"/>
          <w:sz w:val="24"/>
          <w:szCs w:val="24"/>
          <w:highlight w:val="yellow"/>
          <w:lang w:eastAsia="cs-CZ"/>
        </w:rPr>
        <w:t>Tato směrnice nabývá účinnosti ode dne schválení. Novelizace schválena VV ČAST dne 5.1.2023.</w:t>
      </w:r>
    </w:p>
    <w:p w14:paraId="204ECD7D" w14:textId="0C78BE0D" w:rsidR="000C3890" w:rsidRPr="00EC17D7" w:rsidRDefault="000C3890" w:rsidP="000C389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highlight w:val="yellow"/>
          <w:lang w:eastAsia="cs-CZ"/>
        </w:rPr>
      </w:pPr>
      <w:r w:rsidRPr="00EC17D7">
        <w:rPr>
          <w:rFonts w:ascii="Cambria" w:eastAsia="Times New Roman" w:hAnsi="Cambria" w:cs="Calibri"/>
          <w:sz w:val="24"/>
          <w:szCs w:val="24"/>
          <w:highlight w:val="yellow"/>
          <w:lang w:eastAsia="cs-CZ"/>
        </w:rPr>
        <w:t>Schválením této směrnice pozbývá účinnosti a platnosti Směrnice ČAST č.1/202</w:t>
      </w:r>
      <w:r w:rsidR="009D231F" w:rsidRPr="00EC17D7">
        <w:rPr>
          <w:rFonts w:ascii="Cambria" w:eastAsia="Times New Roman" w:hAnsi="Cambria" w:cs="Calibri"/>
          <w:sz w:val="24"/>
          <w:szCs w:val="24"/>
          <w:highlight w:val="yellow"/>
          <w:lang w:eastAsia="cs-CZ"/>
        </w:rPr>
        <w:t>3</w:t>
      </w:r>
      <w:r w:rsidRPr="00EC17D7">
        <w:rPr>
          <w:rFonts w:ascii="Cambria" w:eastAsia="Times New Roman" w:hAnsi="Cambria" w:cs="Calibri"/>
          <w:sz w:val="24"/>
          <w:szCs w:val="24"/>
          <w:highlight w:val="yellow"/>
          <w:lang w:eastAsia="cs-CZ"/>
        </w:rPr>
        <w:t>.</w:t>
      </w:r>
    </w:p>
    <w:p w14:paraId="0A2E033D" w14:textId="77777777" w:rsidR="000C3890" w:rsidRPr="000C3890" w:rsidRDefault="000C3890" w:rsidP="000C3890">
      <w:pPr>
        <w:spacing w:after="0" w:line="240" w:lineRule="auto"/>
        <w:ind w:left="720"/>
        <w:rPr>
          <w:rFonts w:ascii="Cambria" w:eastAsia="Times New Roman" w:hAnsi="Cambria" w:cs="Calibri"/>
          <w:sz w:val="24"/>
          <w:szCs w:val="24"/>
          <w:lang w:eastAsia="cs-CZ"/>
        </w:rPr>
      </w:pPr>
    </w:p>
    <w:p w14:paraId="223EF1EF" w14:textId="77777777" w:rsidR="000C3890" w:rsidRPr="000C3890" w:rsidRDefault="000C3890" w:rsidP="000C3890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cs-CZ"/>
        </w:rPr>
      </w:pPr>
    </w:p>
    <w:p w14:paraId="63D42F32" w14:textId="122CDD71" w:rsidR="000C3890" w:rsidRPr="000C3890" w:rsidRDefault="009D231F" w:rsidP="000C3890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cs-CZ"/>
        </w:rPr>
      </w:pPr>
      <w:r>
        <w:rPr>
          <w:rFonts w:ascii="Cambria" w:eastAsia="Times New Roman" w:hAnsi="Cambria" w:cs="Calibri"/>
          <w:sz w:val="24"/>
          <w:szCs w:val="24"/>
          <w:lang w:eastAsia="cs-CZ"/>
        </w:rPr>
        <w:t xml:space="preserve">             </w:t>
      </w:r>
      <w:r w:rsidR="000C3890" w:rsidRPr="00EC17D7">
        <w:rPr>
          <w:rFonts w:ascii="Cambria" w:eastAsia="Times New Roman" w:hAnsi="Cambria" w:cs="Calibri"/>
          <w:sz w:val="24"/>
          <w:szCs w:val="24"/>
          <w:highlight w:val="yellow"/>
          <w:lang w:eastAsia="cs-CZ"/>
        </w:rPr>
        <w:t>V Praze dne 2.1.202</w:t>
      </w:r>
      <w:r w:rsidR="00291DF3" w:rsidRPr="00EC17D7">
        <w:rPr>
          <w:rFonts w:ascii="Cambria" w:eastAsia="Times New Roman" w:hAnsi="Cambria" w:cs="Calibri"/>
          <w:sz w:val="24"/>
          <w:szCs w:val="24"/>
          <w:highlight w:val="yellow"/>
          <w:lang w:eastAsia="cs-CZ"/>
        </w:rPr>
        <w:t>4</w:t>
      </w:r>
    </w:p>
    <w:p w14:paraId="5E23750B" w14:textId="37AEFDD8" w:rsidR="000C3890" w:rsidRPr="000C3890" w:rsidRDefault="000C3890" w:rsidP="000C3890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cs-CZ"/>
        </w:rPr>
      </w:pPr>
    </w:p>
    <w:p w14:paraId="114E05B5" w14:textId="7747989D" w:rsidR="000C3890" w:rsidRPr="000C3890" w:rsidRDefault="000C3890" w:rsidP="000C3890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cs-CZ"/>
        </w:rPr>
      </w:pPr>
    </w:p>
    <w:p w14:paraId="793DBB01" w14:textId="5E38060D" w:rsidR="000C3890" w:rsidRPr="00EC17D7" w:rsidRDefault="000C3890" w:rsidP="000C3890">
      <w:pPr>
        <w:spacing w:after="0" w:line="240" w:lineRule="auto"/>
        <w:rPr>
          <w:rFonts w:ascii="Cambria" w:eastAsia="Times New Roman" w:hAnsi="Cambria" w:cs="Calibri"/>
          <w:sz w:val="24"/>
          <w:szCs w:val="24"/>
          <w:highlight w:val="yellow"/>
          <w:lang w:eastAsia="cs-CZ"/>
        </w:rPr>
      </w:pPr>
      <w:r w:rsidRPr="000C3890">
        <w:rPr>
          <w:rFonts w:ascii="Cambria" w:eastAsia="Times New Roman" w:hAnsi="Cambria" w:cs="Calibri"/>
          <w:sz w:val="24"/>
          <w:szCs w:val="24"/>
          <w:lang w:eastAsia="cs-CZ"/>
        </w:rPr>
        <w:tab/>
      </w:r>
      <w:r w:rsidR="00291DF3" w:rsidRPr="00EC17D7">
        <w:rPr>
          <w:rFonts w:ascii="Cambria" w:eastAsia="Times New Roman" w:hAnsi="Cambria" w:cs="Calibri"/>
          <w:sz w:val="24"/>
          <w:szCs w:val="24"/>
          <w:highlight w:val="yellow"/>
          <w:lang w:eastAsia="cs-CZ"/>
        </w:rPr>
        <w:t>Nikolas Endal</w:t>
      </w:r>
      <w:r w:rsidRPr="00EC17D7">
        <w:rPr>
          <w:rFonts w:ascii="Cambria" w:eastAsia="Times New Roman" w:hAnsi="Cambria" w:cs="Calibri"/>
          <w:sz w:val="24"/>
          <w:szCs w:val="24"/>
          <w:highlight w:val="yellow"/>
          <w:lang w:eastAsia="cs-CZ"/>
        </w:rPr>
        <w:tab/>
      </w:r>
      <w:r w:rsidRPr="00EC17D7">
        <w:rPr>
          <w:rFonts w:ascii="Cambria" w:eastAsia="Times New Roman" w:hAnsi="Cambria" w:cs="Calibri"/>
          <w:sz w:val="24"/>
          <w:szCs w:val="24"/>
          <w:highlight w:val="yellow"/>
          <w:lang w:eastAsia="cs-CZ"/>
        </w:rPr>
        <w:tab/>
      </w:r>
      <w:r w:rsidRPr="00EC17D7">
        <w:rPr>
          <w:rFonts w:ascii="Cambria" w:eastAsia="Times New Roman" w:hAnsi="Cambria" w:cs="Calibri"/>
          <w:sz w:val="24"/>
          <w:szCs w:val="24"/>
          <w:highlight w:val="yellow"/>
          <w:lang w:eastAsia="cs-CZ"/>
        </w:rPr>
        <w:tab/>
      </w:r>
      <w:r w:rsidRPr="00EC17D7">
        <w:rPr>
          <w:rFonts w:ascii="Cambria" w:eastAsia="Times New Roman" w:hAnsi="Cambria" w:cs="Calibri"/>
          <w:sz w:val="24"/>
          <w:szCs w:val="24"/>
          <w:highlight w:val="yellow"/>
          <w:lang w:eastAsia="cs-CZ"/>
        </w:rPr>
        <w:tab/>
      </w:r>
      <w:r w:rsidRPr="00EC17D7">
        <w:rPr>
          <w:rFonts w:ascii="Cambria" w:eastAsia="Times New Roman" w:hAnsi="Cambria" w:cs="Calibri"/>
          <w:sz w:val="24"/>
          <w:szCs w:val="24"/>
          <w:highlight w:val="yellow"/>
          <w:lang w:eastAsia="cs-CZ"/>
        </w:rPr>
        <w:tab/>
      </w:r>
      <w:r w:rsidRPr="00EC17D7">
        <w:rPr>
          <w:rFonts w:ascii="Cambria" w:eastAsia="Times New Roman" w:hAnsi="Cambria" w:cs="Calibri"/>
          <w:sz w:val="24"/>
          <w:szCs w:val="24"/>
          <w:highlight w:val="yellow"/>
          <w:lang w:eastAsia="cs-CZ"/>
        </w:rPr>
        <w:tab/>
      </w:r>
      <w:r w:rsidRPr="00EC17D7">
        <w:rPr>
          <w:rFonts w:ascii="Cambria" w:eastAsia="Times New Roman" w:hAnsi="Cambria" w:cs="Calibri"/>
          <w:sz w:val="24"/>
          <w:szCs w:val="24"/>
          <w:highlight w:val="yellow"/>
          <w:lang w:eastAsia="cs-CZ"/>
        </w:rPr>
        <w:tab/>
      </w:r>
      <w:r w:rsidR="009D231F" w:rsidRPr="00EC17D7">
        <w:rPr>
          <w:rFonts w:ascii="Cambria" w:eastAsia="Times New Roman" w:hAnsi="Cambria" w:cs="Calibri"/>
          <w:sz w:val="24"/>
          <w:szCs w:val="24"/>
          <w:highlight w:val="yellow"/>
          <w:lang w:eastAsia="cs-CZ"/>
        </w:rPr>
        <w:t xml:space="preserve"> </w:t>
      </w:r>
      <w:r w:rsidR="00291DF3" w:rsidRPr="00EC17D7">
        <w:rPr>
          <w:rFonts w:ascii="Cambria" w:eastAsia="Times New Roman" w:hAnsi="Cambria" w:cs="Calibri"/>
          <w:sz w:val="24"/>
          <w:szCs w:val="24"/>
          <w:highlight w:val="yellow"/>
          <w:lang w:eastAsia="cs-CZ"/>
        </w:rPr>
        <w:tab/>
        <w:t xml:space="preserve">  </w:t>
      </w:r>
      <w:r w:rsidRPr="00EC17D7">
        <w:rPr>
          <w:rFonts w:ascii="Cambria" w:eastAsia="Times New Roman" w:hAnsi="Cambria" w:cs="Calibri"/>
          <w:sz w:val="24"/>
          <w:szCs w:val="24"/>
          <w:highlight w:val="yellow"/>
          <w:lang w:eastAsia="cs-CZ"/>
        </w:rPr>
        <w:t>Jan Brothánek</w:t>
      </w:r>
    </w:p>
    <w:p w14:paraId="503C15CA" w14:textId="77777777" w:rsidR="000C3890" w:rsidRPr="000C3890" w:rsidRDefault="000C3890" w:rsidP="000C3890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cs-CZ"/>
        </w:rPr>
      </w:pPr>
      <w:r w:rsidRPr="00EC17D7">
        <w:rPr>
          <w:rFonts w:ascii="Cambria" w:eastAsia="Times New Roman" w:hAnsi="Cambria" w:cs="Calibri"/>
          <w:sz w:val="24"/>
          <w:szCs w:val="24"/>
          <w:highlight w:val="yellow"/>
          <w:lang w:eastAsia="cs-CZ"/>
        </w:rPr>
        <w:t xml:space="preserve">              předseda VV ČAST</w:t>
      </w:r>
      <w:r w:rsidRPr="00EC17D7">
        <w:rPr>
          <w:rFonts w:ascii="Cambria" w:eastAsia="Times New Roman" w:hAnsi="Cambria" w:cs="Calibri"/>
          <w:sz w:val="24"/>
          <w:szCs w:val="24"/>
          <w:highlight w:val="yellow"/>
          <w:lang w:eastAsia="cs-CZ"/>
        </w:rPr>
        <w:tab/>
      </w:r>
      <w:r w:rsidRPr="00EC17D7">
        <w:rPr>
          <w:rFonts w:ascii="Cambria" w:eastAsia="Times New Roman" w:hAnsi="Cambria" w:cs="Calibri"/>
          <w:sz w:val="24"/>
          <w:szCs w:val="24"/>
          <w:highlight w:val="yellow"/>
          <w:lang w:eastAsia="cs-CZ"/>
        </w:rPr>
        <w:tab/>
      </w:r>
      <w:r w:rsidRPr="00EC17D7">
        <w:rPr>
          <w:rFonts w:ascii="Cambria" w:eastAsia="Times New Roman" w:hAnsi="Cambria" w:cs="Calibri"/>
          <w:sz w:val="24"/>
          <w:szCs w:val="24"/>
          <w:highlight w:val="yellow"/>
          <w:lang w:eastAsia="cs-CZ"/>
        </w:rPr>
        <w:tab/>
      </w:r>
      <w:r w:rsidRPr="00EC17D7">
        <w:rPr>
          <w:rFonts w:ascii="Cambria" w:eastAsia="Times New Roman" w:hAnsi="Cambria" w:cs="Calibri"/>
          <w:sz w:val="24"/>
          <w:szCs w:val="24"/>
          <w:highlight w:val="yellow"/>
          <w:lang w:eastAsia="cs-CZ"/>
        </w:rPr>
        <w:tab/>
      </w:r>
      <w:r w:rsidRPr="00EC17D7">
        <w:rPr>
          <w:rFonts w:ascii="Cambria" w:eastAsia="Times New Roman" w:hAnsi="Cambria" w:cs="Calibri"/>
          <w:sz w:val="24"/>
          <w:szCs w:val="24"/>
          <w:highlight w:val="yellow"/>
          <w:lang w:eastAsia="cs-CZ"/>
        </w:rPr>
        <w:tab/>
      </w:r>
      <w:r w:rsidRPr="00EC17D7">
        <w:rPr>
          <w:rFonts w:ascii="Cambria" w:eastAsia="Times New Roman" w:hAnsi="Cambria" w:cs="Calibri"/>
          <w:sz w:val="24"/>
          <w:szCs w:val="24"/>
          <w:highlight w:val="yellow"/>
          <w:lang w:eastAsia="cs-CZ"/>
        </w:rPr>
        <w:tab/>
      </w:r>
      <w:r w:rsidRPr="00EC17D7">
        <w:rPr>
          <w:rFonts w:ascii="Cambria" w:eastAsia="Times New Roman" w:hAnsi="Cambria" w:cs="Calibri"/>
          <w:sz w:val="24"/>
          <w:szCs w:val="24"/>
          <w:highlight w:val="yellow"/>
          <w:lang w:eastAsia="cs-CZ"/>
        </w:rPr>
        <w:tab/>
        <w:t xml:space="preserve">    člen VV ČAST</w:t>
      </w:r>
    </w:p>
    <w:p w14:paraId="2C1CCD1C" w14:textId="77777777" w:rsidR="000C3890" w:rsidRPr="000C3890" w:rsidRDefault="000C3890" w:rsidP="000C389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0C3890">
        <w:rPr>
          <w:rFonts w:ascii="Cambria" w:eastAsia="Times New Roman" w:hAnsi="Cambria" w:cs="Calibri"/>
          <w:sz w:val="24"/>
          <w:szCs w:val="24"/>
          <w:lang w:eastAsia="cs-CZ"/>
        </w:rPr>
        <w:tab/>
      </w:r>
      <w:r w:rsidRPr="000C3890">
        <w:rPr>
          <w:rFonts w:ascii="Cambria" w:eastAsia="Times New Roman" w:hAnsi="Cambria" w:cs="Calibri"/>
          <w:sz w:val="24"/>
          <w:szCs w:val="24"/>
          <w:lang w:eastAsia="cs-CZ"/>
        </w:rPr>
        <w:tab/>
      </w:r>
      <w:r w:rsidRPr="000C3890">
        <w:rPr>
          <w:rFonts w:ascii="Cambria" w:eastAsia="Times New Roman" w:hAnsi="Cambria" w:cs="Calibri"/>
          <w:sz w:val="24"/>
          <w:szCs w:val="24"/>
          <w:lang w:eastAsia="cs-CZ"/>
        </w:rPr>
        <w:tab/>
      </w:r>
      <w:r w:rsidRPr="000C3890">
        <w:rPr>
          <w:rFonts w:ascii="Cambria" w:eastAsia="Times New Roman" w:hAnsi="Cambria" w:cs="Calibri"/>
          <w:sz w:val="24"/>
          <w:szCs w:val="24"/>
          <w:lang w:eastAsia="cs-CZ"/>
        </w:rPr>
        <w:tab/>
      </w:r>
      <w:r w:rsidRPr="000C3890">
        <w:rPr>
          <w:rFonts w:ascii="Cambria" w:eastAsia="Times New Roman" w:hAnsi="Cambria" w:cs="Calibri"/>
          <w:sz w:val="24"/>
          <w:szCs w:val="24"/>
          <w:lang w:eastAsia="cs-CZ"/>
        </w:rPr>
        <w:tab/>
      </w:r>
      <w:r w:rsidRPr="000C3890">
        <w:rPr>
          <w:rFonts w:ascii="Cambria" w:eastAsia="Times New Roman" w:hAnsi="Cambria" w:cs="Calibri"/>
          <w:sz w:val="24"/>
          <w:szCs w:val="24"/>
          <w:lang w:eastAsia="cs-CZ"/>
        </w:rPr>
        <w:tab/>
      </w:r>
      <w:r w:rsidRPr="000C3890">
        <w:rPr>
          <w:rFonts w:ascii="Cambria" w:eastAsia="Times New Roman" w:hAnsi="Cambria" w:cs="Calibri"/>
          <w:sz w:val="24"/>
          <w:szCs w:val="24"/>
          <w:lang w:eastAsia="cs-CZ"/>
        </w:rPr>
        <w:tab/>
      </w:r>
      <w:r w:rsidRPr="000C3890">
        <w:rPr>
          <w:rFonts w:ascii="Cambria" w:eastAsia="Times New Roman" w:hAnsi="Cambria" w:cs="Calibri"/>
          <w:sz w:val="24"/>
          <w:szCs w:val="24"/>
          <w:lang w:eastAsia="cs-CZ"/>
        </w:rPr>
        <w:tab/>
      </w:r>
    </w:p>
    <w:p w14:paraId="532F1B30" w14:textId="1725B729" w:rsidR="004F57C1" w:rsidRPr="00EF3011" w:rsidRDefault="004F57C1">
      <w:pPr>
        <w:rPr>
          <w:rFonts w:ascii="Purista" w:hAnsi="Purista"/>
          <w:sz w:val="24"/>
          <w:szCs w:val="24"/>
        </w:rPr>
      </w:pPr>
    </w:p>
    <w:p w14:paraId="11BE140E" w14:textId="44140B9E" w:rsidR="00236C0C" w:rsidRPr="00EF3011" w:rsidRDefault="00236C0C" w:rsidP="00236C0C">
      <w:pPr>
        <w:rPr>
          <w:sz w:val="24"/>
          <w:szCs w:val="24"/>
        </w:rPr>
      </w:pPr>
    </w:p>
    <w:p w14:paraId="500E7E85" w14:textId="57189127" w:rsidR="00236C0C" w:rsidRPr="00EF3011" w:rsidRDefault="00236C0C" w:rsidP="00236C0C">
      <w:pPr>
        <w:rPr>
          <w:sz w:val="24"/>
          <w:szCs w:val="24"/>
        </w:rPr>
      </w:pPr>
    </w:p>
    <w:p w14:paraId="64856107" w14:textId="6BE83DE7" w:rsidR="00236C0C" w:rsidRPr="00EF3011" w:rsidRDefault="00236C0C" w:rsidP="00236C0C">
      <w:pPr>
        <w:rPr>
          <w:sz w:val="24"/>
          <w:szCs w:val="24"/>
        </w:rPr>
      </w:pPr>
    </w:p>
    <w:p w14:paraId="479BCA7E" w14:textId="3EB41C1D" w:rsidR="00236C0C" w:rsidRPr="00EF3011" w:rsidRDefault="00236C0C" w:rsidP="00236C0C">
      <w:pPr>
        <w:rPr>
          <w:sz w:val="24"/>
          <w:szCs w:val="24"/>
        </w:rPr>
      </w:pPr>
    </w:p>
    <w:p w14:paraId="1EA7644C" w14:textId="16BF7055" w:rsidR="00236C0C" w:rsidRPr="00EF3011" w:rsidRDefault="00236C0C" w:rsidP="00236C0C">
      <w:pPr>
        <w:rPr>
          <w:sz w:val="24"/>
          <w:szCs w:val="24"/>
        </w:rPr>
      </w:pPr>
    </w:p>
    <w:p w14:paraId="4945339C" w14:textId="7ED9D37D" w:rsidR="00236C0C" w:rsidRPr="00EF3011" w:rsidRDefault="00236C0C" w:rsidP="00236C0C">
      <w:pPr>
        <w:rPr>
          <w:sz w:val="24"/>
          <w:szCs w:val="24"/>
        </w:rPr>
      </w:pPr>
    </w:p>
    <w:p w14:paraId="0593713A" w14:textId="046B79A4" w:rsidR="00236C0C" w:rsidRPr="00EF3011" w:rsidRDefault="00236C0C" w:rsidP="00236C0C">
      <w:pPr>
        <w:tabs>
          <w:tab w:val="left" w:pos="4236"/>
        </w:tabs>
        <w:rPr>
          <w:sz w:val="24"/>
          <w:szCs w:val="24"/>
        </w:rPr>
      </w:pPr>
      <w:r w:rsidRPr="00EF3011">
        <w:rPr>
          <w:sz w:val="24"/>
          <w:szCs w:val="24"/>
        </w:rPr>
        <w:tab/>
      </w:r>
    </w:p>
    <w:sectPr w:rsidR="00236C0C" w:rsidRPr="00EF3011" w:rsidSect="00DF559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27B85" w14:textId="77777777" w:rsidR="00940E00" w:rsidRDefault="00940E00" w:rsidP="004C66CC">
      <w:pPr>
        <w:spacing w:after="0" w:line="240" w:lineRule="auto"/>
      </w:pPr>
      <w:r>
        <w:separator/>
      </w:r>
    </w:p>
  </w:endnote>
  <w:endnote w:type="continuationSeparator" w:id="0">
    <w:p w14:paraId="41A7261A" w14:textId="77777777" w:rsidR="00940E00" w:rsidRDefault="00940E00" w:rsidP="004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rope">
    <w:altName w:val="Calibri"/>
    <w:charset w:val="EE"/>
    <w:family w:val="auto"/>
    <w:pitch w:val="variable"/>
    <w:sig w:usb0="A00002BF" w:usb1="5000206B" w:usb2="00000000" w:usb3="00000000" w:csb0="0000019F" w:csb1="00000000"/>
  </w:font>
  <w:font w:name="TimesNewRomanPSMT">
    <w:charset w:val="00"/>
    <w:family w:val="roman"/>
    <w:pitch w:val="default"/>
  </w:font>
  <w:font w:name="Purista">
    <w:panose1 w:val="00000000000000000000"/>
    <w:charset w:val="00"/>
    <w:family w:val="modern"/>
    <w:notTrueType/>
    <w:pitch w:val="variable"/>
    <w:sig w:usb0="A00000AF" w:usb1="5000006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1DD34" w14:textId="77777777" w:rsidR="00B2098C" w:rsidRPr="00B2098C" w:rsidRDefault="00B2098C" w:rsidP="00B2098C">
    <w:pPr>
      <w:pStyle w:val="Zpat"/>
      <w:rPr>
        <w:rFonts w:ascii="Manrope" w:hAnsi="Manrope" w:cs="Manrope"/>
        <w:color w:val="2B2659"/>
      </w:rPr>
    </w:pPr>
    <w:r w:rsidRPr="00B2098C">
      <w:rPr>
        <w:rFonts w:ascii="Manrope" w:hAnsi="Manrope" w:cs="Manrope"/>
        <w:color w:val="2B2659"/>
      </w:rPr>
      <w:t>Zátopkova 100/2,</w:t>
    </w:r>
    <w:r>
      <w:rPr>
        <w:rFonts w:ascii="Manrope" w:hAnsi="Manrope" w:cs="Manrope"/>
        <w:color w:val="2B2659"/>
      </w:rPr>
      <w:t xml:space="preserve"> </w:t>
    </w:r>
    <w:r w:rsidRPr="00B2098C">
      <w:rPr>
        <w:rFonts w:ascii="Manrope" w:hAnsi="Manrope" w:cs="Manrope"/>
        <w:color w:val="2B2659"/>
      </w:rPr>
      <w:t>160 17 Praha 6 - Strahov</w:t>
    </w:r>
  </w:p>
  <w:p w14:paraId="4B9FE88F" w14:textId="77777777" w:rsidR="004C66CC" w:rsidRPr="00246BF7" w:rsidRDefault="00246BF7" w:rsidP="00246BF7">
    <w:pPr>
      <w:pStyle w:val="Zpat"/>
      <w:rPr>
        <w:rFonts w:ascii="Manrope" w:hAnsi="Manrope"/>
        <w:color w:val="2B2659"/>
      </w:rPr>
    </w:pPr>
    <w:r w:rsidRPr="00246BF7">
      <w:rPr>
        <w:rStyle w:val="A12"/>
        <w:rFonts w:ascii="Manrope" w:hAnsi="Manrope"/>
        <w:color w:val="2B2659"/>
        <w:sz w:val="22"/>
        <w:szCs w:val="22"/>
      </w:rPr>
      <w:t>www.ping-pong.cz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DF08B" w14:textId="77777777" w:rsidR="00940E00" w:rsidRDefault="00940E00" w:rsidP="004C66CC">
      <w:pPr>
        <w:spacing w:after="0" w:line="240" w:lineRule="auto"/>
      </w:pPr>
      <w:r>
        <w:separator/>
      </w:r>
    </w:p>
  </w:footnote>
  <w:footnote w:type="continuationSeparator" w:id="0">
    <w:p w14:paraId="4F1FAFEC" w14:textId="77777777" w:rsidR="00940E00" w:rsidRDefault="00940E00" w:rsidP="004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97BC9" w14:textId="77777777" w:rsidR="004C66CC" w:rsidRDefault="00940E00">
    <w:pPr>
      <w:pStyle w:val="Zhlav"/>
    </w:pPr>
    <w:r>
      <w:rPr>
        <w:noProof/>
        <w:lang w:eastAsia="cs-CZ"/>
      </w:rPr>
      <w:pict w14:anchorId="5F8A56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836751" o:spid="_x0000_s2050" type="#_x0000_t75" style="position:absolute;margin-left:0;margin-top:0;width:453.1pt;height:443.2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CD817" w14:textId="77777777" w:rsidR="00B52C16" w:rsidRDefault="00B52C16">
    <w:pPr>
      <w:pStyle w:val="Zhlav"/>
    </w:pPr>
    <w:r>
      <w:rPr>
        <w:noProof/>
        <w:lang w:eastAsia="cs-CZ"/>
      </w:rPr>
      <w:drawing>
        <wp:inline distT="0" distB="0" distL="0" distR="0" wp14:anchorId="592864D9" wp14:editId="7DB1C70C">
          <wp:extent cx="1447800" cy="624163"/>
          <wp:effectExtent l="0" t="0" r="0" b="508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ový zdroj 2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75" cy="62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DA998F" w14:textId="77777777" w:rsidR="00B52C16" w:rsidRDefault="00B52C16">
    <w:pPr>
      <w:pStyle w:val="Zhlav"/>
    </w:pPr>
  </w:p>
  <w:p w14:paraId="3D41ED6C" w14:textId="77777777" w:rsidR="004C66CC" w:rsidRDefault="00940E00">
    <w:pPr>
      <w:pStyle w:val="Zhlav"/>
    </w:pPr>
    <w:r>
      <w:rPr>
        <w:noProof/>
        <w:lang w:eastAsia="cs-CZ"/>
      </w:rPr>
      <w:pict w14:anchorId="282E1E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836752" o:spid="_x0000_s2051" type="#_x0000_t75" style="position:absolute;margin-left:0;margin-top:0;width:453.1pt;height:443.2pt;z-index:-251656192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3B93F" w14:textId="77777777" w:rsidR="004C66CC" w:rsidRDefault="00940E00">
    <w:pPr>
      <w:pStyle w:val="Zhlav"/>
    </w:pPr>
    <w:r>
      <w:rPr>
        <w:noProof/>
        <w:lang w:eastAsia="cs-CZ"/>
      </w:rPr>
      <w:pict w14:anchorId="0C6754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836750" o:spid="_x0000_s2049" type="#_x0000_t75" style="position:absolute;margin-left:0;margin-top:0;width:453.1pt;height:443.2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CA62BA4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alibri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B4"/>
    <w:rsid w:val="0009756F"/>
    <w:rsid w:val="000C3890"/>
    <w:rsid w:val="000C68FB"/>
    <w:rsid w:val="00142E96"/>
    <w:rsid w:val="00236C0C"/>
    <w:rsid w:val="00246BF7"/>
    <w:rsid w:val="00291DF3"/>
    <w:rsid w:val="00415C02"/>
    <w:rsid w:val="004C66CC"/>
    <w:rsid w:val="004F57C1"/>
    <w:rsid w:val="007B10C3"/>
    <w:rsid w:val="007D05C2"/>
    <w:rsid w:val="0082610F"/>
    <w:rsid w:val="00940E00"/>
    <w:rsid w:val="009A3591"/>
    <w:rsid w:val="009D231F"/>
    <w:rsid w:val="009E57E2"/>
    <w:rsid w:val="00A31975"/>
    <w:rsid w:val="00A70DB4"/>
    <w:rsid w:val="00AB5CE6"/>
    <w:rsid w:val="00AF257D"/>
    <w:rsid w:val="00B2098C"/>
    <w:rsid w:val="00B41C15"/>
    <w:rsid w:val="00B52C16"/>
    <w:rsid w:val="00CE4A20"/>
    <w:rsid w:val="00DE3E78"/>
    <w:rsid w:val="00DF559A"/>
    <w:rsid w:val="00EC17D7"/>
    <w:rsid w:val="00EF3011"/>
    <w:rsid w:val="00F4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03C0944"/>
  <w15:docId w15:val="{FDA7C760-BF70-43ED-972F-2F2E443D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F30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6CC"/>
  </w:style>
  <w:style w:type="paragraph" w:styleId="Zpat">
    <w:name w:val="footer"/>
    <w:basedOn w:val="Normln"/>
    <w:link w:val="ZpatChar"/>
    <w:uiPriority w:val="99"/>
    <w:unhideWhenUsed/>
    <w:rsid w:val="004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6CC"/>
  </w:style>
  <w:style w:type="paragraph" w:styleId="Textbubliny">
    <w:name w:val="Balloon Text"/>
    <w:basedOn w:val="Normln"/>
    <w:link w:val="TextbublinyChar"/>
    <w:uiPriority w:val="99"/>
    <w:semiHidden/>
    <w:unhideWhenUsed/>
    <w:rsid w:val="00B5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C16"/>
    <w:rPr>
      <w:rFonts w:ascii="Tahoma" w:hAnsi="Tahoma" w:cs="Tahoma"/>
      <w:sz w:val="16"/>
      <w:szCs w:val="16"/>
    </w:rPr>
  </w:style>
  <w:style w:type="paragraph" w:customStyle="1" w:styleId="Pa0">
    <w:name w:val="Pa0"/>
    <w:basedOn w:val="Normln"/>
    <w:next w:val="Normln"/>
    <w:uiPriority w:val="99"/>
    <w:rsid w:val="00246BF7"/>
    <w:pPr>
      <w:autoSpaceDE w:val="0"/>
      <w:autoSpaceDN w:val="0"/>
      <w:adjustRightInd w:val="0"/>
      <w:spacing w:after="0" w:line="241" w:lineRule="atLeast"/>
    </w:pPr>
    <w:rPr>
      <w:rFonts w:ascii="Manrope" w:hAnsi="Manrope"/>
      <w:sz w:val="24"/>
      <w:szCs w:val="24"/>
    </w:rPr>
  </w:style>
  <w:style w:type="character" w:customStyle="1" w:styleId="A12">
    <w:name w:val="A12"/>
    <w:uiPriority w:val="99"/>
    <w:rsid w:val="00246BF7"/>
    <w:rPr>
      <w:rFonts w:cs="Manrope"/>
      <w:color w:val="28255E"/>
      <w:sz w:val="8"/>
      <w:szCs w:val="8"/>
    </w:rPr>
  </w:style>
  <w:style w:type="character" w:customStyle="1" w:styleId="Znakypropoznmkupodarou">
    <w:name w:val="Znaky pro poznámku pod čarou"/>
    <w:rsid w:val="000C3890"/>
    <w:rPr>
      <w:vertAlign w:val="superscript"/>
    </w:rPr>
  </w:style>
  <w:style w:type="character" w:customStyle="1" w:styleId="WW-Znakypropoznmkupodarou">
    <w:name w:val="WW-Znaky pro poznámku pod čarou"/>
    <w:rsid w:val="000C3890"/>
  </w:style>
  <w:style w:type="character" w:customStyle="1" w:styleId="Nadpis1Char">
    <w:name w:val="Nadpis 1 Char"/>
    <w:basedOn w:val="Standardnpsmoodstavce"/>
    <w:link w:val="Nadpis1"/>
    <w:uiPriority w:val="9"/>
    <w:rsid w:val="00EF30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9D2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172E6-533E-489E-8E96-698453B7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Hodeček</dc:creator>
  <cp:keywords/>
  <dc:description/>
  <cp:lastModifiedBy>Admin</cp:lastModifiedBy>
  <cp:revision>2</cp:revision>
  <dcterms:created xsi:type="dcterms:W3CDTF">2024-01-08T07:24:00Z</dcterms:created>
  <dcterms:modified xsi:type="dcterms:W3CDTF">2024-01-08T07:24:00Z</dcterms:modified>
</cp:coreProperties>
</file>